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699"/>
        <w:tblW w:w="0" w:type="auto"/>
        <w:tblLook w:val="01E0" w:firstRow="1" w:lastRow="1" w:firstColumn="1" w:lastColumn="1" w:noHBand="0" w:noVBand="0"/>
      </w:tblPr>
      <w:tblGrid>
        <w:gridCol w:w="3067"/>
        <w:gridCol w:w="2883"/>
        <w:gridCol w:w="3338"/>
      </w:tblGrid>
      <w:tr w:rsidR="00686567" w:rsidRPr="00737FF6" w:rsidTr="00737FF6">
        <w:trPr>
          <w:trHeight w:val="899"/>
        </w:trPr>
        <w:tc>
          <w:tcPr>
            <w:tcW w:w="3067" w:type="dxa"/>
            <w:vAlign w:val="center"/>
          </w:tcPr>
          <w:p w:rsidR="00686567" w:rsidRPr="00737FF6" w:rsidRDefault="00686567" w:rsidP="00D97E4A">
            <w:pPr>
              <w:spacing w:before="120"/>
              <w:jc w:val="right"/>
              <w:rPr>
                <w:rFonts w:asciiTheme="minorHAnsi" w:hAnsiTheme="minorHAnsi"/>
                <w:color w:val="000000"/>
                <w:lang w:eastAsia="en-US"/>
              </w:rPr>
            </w:pPr>
          </w:p>
        </w:tc>
        <w:tc>
          <w:tcPr>
            <w:tcW w:w="2883" w:type="dxa"/>
            <w:vAlign w:val="center"/>
          </w:tcPr>
          <w:p w:rsidR="00686567" w:rsidRPr="00737FF6" w:rsidRDefault="00686567" w:rsidP="00D97E4A">
            <w:pPr>
              <w:spacing w:before="120"/>
              <w:contextualSpacing/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338" w:type="dxa"/>
            <w:vAlign w:val="center"/>
          </w:tcPr>
          <w:p w:rsidR="00686567" w:rsidRPr="00737FF6" w:rsidRDefault="00686567" w:rsidP="00D97E4A">
            <w:pPr>
              <w:spacing w:before="120"/>
              <w:jc w:val="right"/>
              <w:rPr>
                <w:rFonts w:asciiTheme="minorHAnsi" w:hAnsiTheme="minorHAnsi"/>
                <w:color w:val="000000"/>
                <w:lang w:eastAsia="en-US"/>
              </w:rPr>
            </w:pPr>
          </w:p>
        </w:tc>
      </w:tr>
    </w:tbl>
    <w:p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 xml:space="preserve">Załącznik nr </w:t>
      </w:r>
      <w:r w:rsidR="00557744" w:rsidRPr="00737FF6">
        <w:rPr>
          <w:rFonts w:asciiTheme="minorHAnsi" w:hAnsiTheme="minorHAnsi" w:cs="Arial"/>
          <w:lang w:eastAsia="ko-KR"/>
        </w:rPr>
        <w:t>…</w:t>
      </w:r>
      <w:r w:rsidRPr="00737FF6">
        <w:rPr>
          <w:rFonts w:asciiTheme="minorHAnsi" w:hAnsiTheme="minorHAnsi" w:cs="Arial"/>
          <w:lang w:eastAsia="ko-KR"/>
        </w:rPr>
        <w:t xml:space="preserve"> do </w:t>
      </w:r>
      <w:r w:rsidR="00557744" w:rsidRPr="00737FF6">
        <w:rPr>
          <w:rFonts w:asciiTheme="minorHAnsi" w:hAnsiTheme="minorHAnsi" w:cs="Arial"/>
          <w:lang w:eastAsia="ko-KR"/>
        </w:rPr>
        <w:t>Umowy o dofinansowanie</w:t>
      </w:r>
      <w:r w:rsidRPr="00737FF6">
        <w:rPr>
          <w:rFonts w:asciiTheme="minorHAnsi" w:hAnsiTheme="minorHAnsi" w:cs="Arial"/>
          <w:lang w:eastAsia="ko-KR"/>
        </w:rPr>
        <w:t xml:space="preserve"> </w:t>
      </w:r>
    </w:p>
    <w:p w:rsidR="00D97E4A" w:rsidRPr="00737FF6" w:rsidRDefault="00B55FA2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>nr RPWM.01.</w:t>
      </w:r>
      <w:r w:rsidR="00CD7439" w:rsidRPr="00737FF6">
        <w:rPr>
          <w:rFonts w:asciiTheme="minorHAnsi" w:hAnsiTheme="minorHAnsi" w:cs="Arial"/>
          <w:lang w:eastAsia="ko-KR"/>
        </w:rPr>
        <w:t>0</w:t>
      </w:r>
      <w:r w:rsidR="00E75A43">
        <w:rPr>
          <w:rFonts w:asciiTheme="minorHAnsi" w:hAnsiTheme="minorHAnsi" w:cs="Arial"/>
          <w:lang w:eastAsia="ko-KR"/>
        </w:rPr>
        <w:t>2</w:t>
      </w:r>
      <w:r w:rsidRPr="00737FF6">
        <w:rPr>
          <w:rFonts w:asciiTheme="minorHAnsi" w:hAnsiTheme="minorHAnsi" w:cs="Arial"/>
          <w:lang w:eastAsia="ko-KR"/>
        </w:rPr>
        <w:t>.0</w:t>
      </w:r>
      <w:r w:rsidR="00E75A43">
        <w:rPr>
          <w:rFonts w:asciiTheme="minorHAnsi" w:hAnsiTheme="minorHAnsi" w:cs="Arial"/>
          <w:lang w:eastAsia="ko-KR"/>
        </w:rPr>
        <w:t>1</w:t>
      </w:r>
      <w:r w:rsidR="00D97E4A" w:rsidRPr="00737FF6">
        <w:rPr>
          <w:rFonts w:asciiTheme="minorHAnsi" w:hAnsiTheme="minorHAnsi" w:cs="Arial"/>
          <w:lang w:eastAsia="ko-KR"/>
        </w:rPr>
        <w:t>-I</w:t>
      </w:r>
      <w:r w:rsidR="00CD7439">
        <w:rPr>
          <w:rFonts w:asciiTheme="minorHAnsi" w:hAnsiTheme="minorHAnsi" w:cs="Arial"/>
          <w:lang w:eastAsia="ko-KR"/>
        </w:rPr>
        <w:t>P</w:t>
      </w:r>
      <w:r w:rsidR="003F55CA">
        <w:rPr>
          <w:rFonts w:asciiTheme="minorHAnsi" w:hAnsiTheme="minorHAnsi" w:cs="Arial"/>
          <w:lang w:eastAsia="ko-KR"/>
        </w:rPr>
        <w:t>.</w:t>
      </w:r>
      <w:r w:rsidR="00D97E4A" w:rsidRPr="00737FF6">
        <w:rPr>
          <w:rFonts w:asciiTheme="minorHAnsi" w:hAnsiTheme="minorHAnsi" w:cs="Arial"/>
          <w:lang w:eastAsia="ko-KR"/>
        </w:rPr>
        <w:t>0</w:t>
      </w:r>
      <w:r w:rsidR="00CD7439">
        <w:rPr>
          <w:rFonts w:asciiTheme="minorHAnsi" w:hAnsiTheme="minorHAnsi" w:cs="Arial"/>
          <w:lang w:eastAsia="ko-KR"/>
        </w:rPr>
        <w:t>3</w:t>
      </w:r>
      <w:r w:rsidR="00D97E4A" w:rsidRPr="00737FF6">
        <w:rPr>
          <w:rFonts w:asciiTheme="minorHAnsi" w:hAnsiTheme="minorHAnsi" w:cs="Arial"/>
          <w:lang w:eastAsia="ko-KR"/>
        </w:rPr>
        <w:t>-28-00</w:t>
      </w:r>
      <w:r w:rsidR="00CD7439">
        <w:rPr>
          <w:rFonts w:asciiTheme="minorHAnsi" w:hAnsiTheme="minorHAnsi" w:cs="Arial"/>
          <w:lang w:eastAsia="ko-KR"/>
        </w:rPr>
        <w:t>1</w:t>
      </w:r>
      <w:r w:rsidR="00D97E4A" w:rsidRPr="00737FF6">
        <w:rPr>
          <w:rFonts w:asciiTheme="minorHAnsi" w:hAnsiTheme="minorHAnsi" w:cs="Arial"/>
          <w:lang w:eastAsia="ko-KR"/>
        </w:rPr>
        <w:t>/1</w:t>
      </w:r>
      <w:r w:rsidR="00CD7439">
        <w:rPr>
          <w:rFonts w:asciiTheme="minorHAnsi" w:hAnsiTheme="minorHAnsi" w:cs="Arial"/>
          <w:lang w:eastAsia="ko-KR"/>
        </w:rPr>
        <w:t>8</w:t>
      </w:r>
    </w:p>
    <w:p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 xml:space="preserve">z </w:t>
      </w:r>
      <w:r w:rsidR="003F55CA">
        <w:rPr>
          <w:rFonts w:asciiTheme="minorHAnsi" w:hAnsiTheme="minorHAnsi" w:cs="Arial"/>
          <w:lang w:eastAsia="ko-KR"/>
        </w:rPr>
        <w:t>29.01.</w:t>
      </w:r>
      <w:r w:rsidRPr="00737FF6">
        <w:rPr>
          <w:rFonts w:asciiTheme="minorHAnsi" w:hAnsiTheme="minorHAnsi" w:cs="Arial"/>
          <w:lang w:eastAsia="ko-KR"/>
        </w:rPr>
        <w:t>201</w:t>
      </w:r>
      <w:r w:rsidR="00CD7439">
        <w:rPr>
          <w:rFonts w:asciiTheme="minorHAnsi" w:hAnsiTheme="minorHAnsi" w:cs="Arial"/>
          <w:lang w:eastAsia="ko-KR"/>
        </w:rPr>
        <w:t>8</w:t>
      </w:r>
      <w:r w:rsidRPr="00737FF6">
        <w:rPr>
          <w:rFonts w:asciiTheme="minorHAnsi" w:hAnsiTheme="minorHAnsi" w:cs="Arial"/>
          <w:lang w:eastAsia="ko-KR"/>
        </w:rPr>
        <w:t xml:space="preserve"> r.</w:t>
      </w:r>
    </w:p>
    <w:p w:rsidR="000426C4" w:rsidRPr="00737FF6" w:rsidRDefault="000426C4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0426C4" w:rsidRPr="00737FF6" w:rsidRDefault="000426C4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A4474B" w:rsidRPr="00737FF6" w:rsidRDefault="00A4474B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tbl>
      <w:tblPr>
        <w:tblW w:w="14920" w:type="dxa"/>
        <w:tblLook w:val="04A0" w:firstRow="1" w:lastRow="0" w:firstColumn="1" w:lastColumn="0" w:noHBand="0" w:noVBand="1"/>
      </w:tblPr>
      <w:tblGrid>
        <w:gridCol w:w="10031"/>
        <w:gridCol w:w="4889"/>
      </w:tblGrid>
      <w:tr w:rsidR="00686567" w:rsidRPr="00737FF6" w:rsidTr="000426C4">
        <w:tc>
          <w:tcPr>
            <w:tcW w:w="10031" w:type="dxa"/>
          </w:tcPr>
          <w:p w:rsidR="00686567" w:rsidRPr="00737FF6" w:rsidRDefault="00686567" w:rsidP="000426C4">
            <w:pPr>
              <w:tabs>
                <w:tab w:val="left" w:pos="5446"/>
              </w:tabs>
              <w:spacing w:before="120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4889" w:type="dxa"/>
          </w:tcPr>
          <w:p w:rsidR="00686567" w:rsidRPr="00737FF6" w:rsidRDefault="00686567">
            <w:pPr>
              <w:jc w:val="right"/>
              <w:rPr>
                <w:rFonts w:asciiTheme="minorHAnsi" w:hAnsiTheme="minorHAnsi" w:cs="Arial"/>
              </w:rPr>
            </w:pPr>
          </w:p>
        </w:tc>
      </w:tr>
    </w:tbl>
    <w:p w:rsidR="00A4474B" w:rsidRPr="00737FF6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  <w:bookmarkStart w:id="0" w:name="_Toc447795748"/>
      <w:bookmarkStart w:id="1" w:name="_Toc442773372"/>
    </w:p>
    <w:p w:rsidR="00A4474B" w:rsidRPr="00737FF6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</w:p>
    <w:p w:rsidR="004D17AD" w:rsidRPr="00737FF6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737FF6">
        <w:rPr>
          <w:rFonts w:asciiTheme="minorHAnsi" w:hAnsiTheme="minorHAnsi"/>
          <w:noProof/>
          <w:sz w:val="40"/>
          <w:szCs w:val="24"/>
        </w:rPr>
        <w:t xml:space="preserve">Zasady kwalifikowalności wydatków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w ramach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Osi Priorytetowej 1 Inteligentna gospodarka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Warmii i Mazur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Działania </w:t>
      </w:r>
      <w:r w:rsidR="004D17AD" w:rsidRPr="00737FF6">
        <w:rPr>
          <w:rFonts w:asciiTheme="minorHAnsi" w:hAnsiTheme="minorHAnsi"/>
          <w:noProof/>
          <w:sz w:val="40"/>
          <w:szCs w:val="24"/>
        </w:rPr>
        <w:t>1.</w:t>
      </w:r>
      <w:r w:rsidR="00E75A43">
        <w:rPr>
          <w:rFonts w:asciiTheme="minorHAnsi" w:hAnsiTheme="minorHAnsi"/>
          <w:noProof/>
          <w:sz w:val="40"/>
          <w:szCs w:val="24"/>
        </w:rPr>
        <w:t>2</w:t>
      </w:r>
      <w:r w:rsidR="00CD7439" w:rsidRPr="00737FF6">
        <w:rPr>
          <w:rFonts w:asciiTheme="minorHAnsi" w:hAnsiTheme="minorHAnsi"/>
          <w:noProof/>
          <w:sz w:val="40"/>
          <w:szCs w:val="24"/>
        </w:rPr>
        <w:t xml:space="preserve"> </w:t>
      </w:r>
      <w:r w:rsidR="00E75A43">
        <w:rPr>
          <w:rFonts w:asciiTheme="minorHAnsi" w:hAnsiTheme="minorHAnsi"/>
          <w:noProof/>
          <w:sz w:val="40"/>
          <w:szCs w:val="24"/>
        </w:rPr>
        <w:t>Innowacyjne firmy</w:t>
      </w:r>
      <w:r w:rsidRPr="00737FF6">
        <w:rPr>
          <w:rFonts w:asciiTheme="minorHAnsi" w:hAnsiTheme="minorHAnsi"/>
          <w:noProof/>
          <w:sz w:val="40"/>
          <w:szCs w:val="24"/>
        </w:rPr>
        <w:t xml:space="preserve"> </w:t>
      </w:r>
    </w:p>
    <w:p w:rsidR="00686567" w:rsidRPr="00737FF6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737FF6">
        <w:rPr>
          <w:rFonts w:asciiTheme="minorHAnsi" w:hAnsiTheme="minorHAnsi"/>
          <w:noProof/>
          <w:sz w:val="40"/>
          <w:szCs w:val="24"/>
        </w:rPr>
        <w:t xml:space="preserve">Poddziałania </w:t>
      </w:r>
      <w:r w:rsidR="004D17AD" w:rsidRPr="00737FF6">
        <w:rPr>
          <w:rFonts w:asciiTheme="minorHAnsi" w:hAnsiTheme="minorHAnsi"/>
          <w:noProof/>
          <w:sz w:val="40"/>
          <w:szCs w:val="24"/>
        </w:rPr>
        <w:t>1.</w:t>
      </w:r>
      <w:r w:rsidR="00E75A43">
        <w:rPr>
          <w:rFonts w:asciiTheme="minorHAnsi" w:hAnsiTheme="minorHAnsi"/>
          <w:noProof/>
          <w:sz w:val="40"/>
          <w:szCs w:val="24"/>
        </w:rPr>
        <w:t>2</w:t>
      </w:r>
      <w:r w:rsidR="004D17AD" w:rsidRPr="00737FF6">
        <w:rPr>
          <w:rFonts w:asciiTheme="minorHAnsi" w:hAnsiTheme="minorHAnsi"/>
          <w:noProof/>
          <w:sz w:val="40"/>
          <w:szCs w:val="24"/>
        </w:rPr>
        <w:t>.</w:t>
      </w:r>
      <w:r w:rsidR="00E75A43">
        <w:rPr>
          <w:rFonts w:asciiTheme="minorHAnsi" w:hAnsiTheme="minorHAnsi"/>
          <w:noProof/>
          <w:sz w:val="40"/>
          <w:szCs w:val="24"/>
        </w:rPr>
        <w:t>1</w:t>
      </w:r>
      <w:r w:rsidR="00CD7439" w:rsidRPr="00737FF6">
        <w:rPr>
          <w:rFonts w:asciiTheme="minorHAnsi" w:hAnsiTheme="minorHAnsi"/>
          <w:noProof/>
          <w:sz w:val="40"/>
          <w:szCs w:val="24"/>
        </w:rPr>
        <w:t xml:space="preserve"> </w:t>
      </w:r>
      <w:r w:rsidR="00E75A43">
        <w:rPr>
          <w:rFonts w:asciiTheme="minorHAnsi" w:hAnsiTheme="minorHAnsi"/>
          <w:noProof/>
          <w:sz w:val="40"/>
          <w:szCs w:val="24"/>
        </w:rPr>
        <w:t>Działalność B+R przedsiębiorstw</w:t>
      </w:r>
    </w:p>
    <w:p w:rsidR="00A4474B" w:rsidRPr="00737FF6" w:rsidRDefault="00A4474B" w:rsidP="00A4474B">
      <w:pPr>
        <w:rPr>
          <w:rFonts w:asciiTheme="minorHAnsi" w:hAnsiTheme="minorHAnsi"/>
        </w:rPr>
      </w:pPr>
    </w:p>
    <w:p w:rsidR="00A4474B" w:rsidRPr="00737FF6" w:rsidRDefault="00A4474B" w:rsidP="00A4474B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jc w:val="center"/>
        <w:rPr>
          <w:rFonts w:asciiTheme="minorHAnsi" w:hAnsiTheme="minorHAnsi"/>
          <w:sz w:val="40"/>
        </w:rPr>
      </w:pPr>
      <w:r w:rsidRPr="00737FF6">
        <w:rPr>
          <w:rFonts w:asciiTheme="minorHAnsi" w:hAnsiTheme="minorHAnsi"/>
          <w:sz w:val="40"/>
        </w:rPr>
        <w:t xml:space="preserve">Regionalnego Programu Operacyjnego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 xml:space="preserve">Województwa Warmińsko-Mazurskiego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 xml:space="preserve">na lata 2014-2020 w zakresie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>Europ</w:t>
      </w:r>
      <w:r w:rsidR="00A4474B" w:rsidRPr="00737FF6">
        <w:rPr>
          <w:rFonts w:asciiTheme="minorHAnsi" w:hAnsiTheme="minorHAnsi"/>
          <w:sz w:val="40"/>
        </w:rPr>
        <w:t>e</w:t>
      </w:r>
      <w:r w:rsidRPr="00737FF6">
        <w:rPr>
          <w:rFonts w:asciiTheme="minorHAnsi" w:hAnsiTheme="minorHAnsi"/>
          <w:sz w:val="40"/>
        </w:rPr>
        <w:t>jskiego Funduszu Rozwoju Regionalnego</w:t>
      </w: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737FF6" w:rsidRPr="00737FF6" w:rsidRDefault="00737FF6" w:rsidP="00BC07A1">
      <w:pPr>
        <w:rPr>
          <w:rFonts w:asciiTheme="minorHAnsi" w:hAnsiTheme="minorHAnsi"/>
        </w:rPr>
      </w:pPr>
    </w:p>
    <w:p w:rsidR="00737FF6" w:rsidRPr="00737FF6" w:rsidRDefault="00737FF6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BC07A1" w:rsidRDefault="00BC07A1" w:rsidP="00BC07A1">
      <w:pPr>
        <w:rPr>
          <w:rFonts w:asciiTheme="minorHAnsi" w:hAnsiTheme="minorHAnsi"/>
        </w:rPr>
      </w:pPr>
    </w:p>
    <w:p w:rsidR="00E75A43" w:rsidRPr="00737FF6" w:rsidRDefault="00E75A43" w:rsidP="00BC07A1">
      <w:pPr>
        <w:rPr>
          <w:rFonts w:asciiTheme="minorHAnsi" w:hAnsiTheme="minorHAnsi"/>
        </w:rPr>
      </w:pPr>
    </w:p>
    <w:p w:rsidR="00686567" w:rsidRDefault="00557744" w:rsidP="00737FF6">
      <w:pPr>
        <w:pStyle w:val="Nagwek1"/>
        <w:rPr>
          <w:rFonts w:asciiTheme="minorHAnsi" w:hAnsiTheme="minorHAnsi"/>
          <w:noProof/>
          <w:sz w:val="24"/>
          <w:szCs w:val="24"/>
        </w:rPr>
      </w:pPr>
      <w:r w:rsidRPr="00737FF6">
        <w:rPr>
          <w:rFonts w:asciiTheme="minorHAnsi" w:hAnsiTheme="minorHAnsi"/>
          <w:noProof/>
          <w:sz w:val="24"/>
          <w:szCs w:val="24"/>
        </w:rPr>
        <w:lastRenderedPageBreak/>
        <w:t>Projekty muszą być realizowane zgodnie z następującymi zasadami:</w:t>
      </w:r>
      <w:bookmarkStart w:id="2" w:name="_Toc447795750"/>
      <w:bookmarkEnd w:id="0"/>
    </w:p>
    <w:p w:rsidR="00737FF6" w:rsidRPr="00737FF6" w:rsidRDefault="00737FF6" w:rsidP="00737FF6"/>
    <w:bookmarkEnd w:id="1"/>
    <w:bookmarkEnd w:id="2"/>
    <w:p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b/>
        </w:rPr>
        <w:t xml:space="preserve">Zastosowanie uproszczonych metod rozliczania wydatków: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Rozliczanie wydatków metodami uproszczonymi nie ma zastosowania.</w:t>
      </w:r>
    </w:p>
    <w:p w:rsid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Wszystkie wydatki w ramach projektów rozliczane są na podstawie rzeczywiście poniesionych wydatków.</w:t>
      </w:r>
    </w:p>
    <w:p w:rsidR="00737FF6" w:rsidRPr="00737FF6" w:rsidRDefault="00737FF6" w:rsidP="00737FF6">
      <w:pPr>
        <w:pStyle w:val="Akapitzlist"/>
        <w:spacing w:after="160" w:line="259" w:lineRule="auto"/>
        <w:ind w:left="993"/>
        <w:jc w:val="both"/>
        <w:rPr>
          <w:rFonts w:asciiTheme="minorHAnsi" w:hAnsiTheme="minorHAnsi"/>
          <w:iCs/>
        </w:rPr>
      </w:pPr>
    </w:p>
    <w:p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>Efekt zachęty:</w:t>
      </w:r>
    </w:p>
    <w:p w:rsidR="001514A9" w:rsidRPr="00A8769F" w:rsidRDefault="001514A9" w:rsidP="001514A9">
      <w:pPr>
        <w:pStyle w:val="Teksttreci0"/>
        <w:shd w:val="clear" w:color="auto" w:fill="auto"/>
        <w:tabs>
          <w:tab w:val="left" w:pos="410"/>
        </w:tabs>
        <w:spacing w:before="0" w:line="293" w:lineRule="exact"/>
        <w:ind w:left="720" w:right="23" w:firstLine="0"/>
        <w:jc w:val="both"/>
        <w:rPr>
          <w:rFonts w:asciiTheme="minorHAnsi" w:hAnsiTheme="minorHAnsi"/>
          <w:sz w:val="22"/>
          <w:szCs w:val="22"/>
        </w:rPr>
      </w:pPr>
      <w:r w:rsidRPr="00C36FC6">
        <w:rPr>
          <w:rFonts w:asciiTheme="minorHAnsi" w:hAnsiTheme="minorHAnsi"/>
          <w:sz w:val="22"/>
          <w:szCs w:val="22"/>
        </w:rPr>
        <w:t xml:space="preserve">Rozporządzenie Ministra Infrastruktury i Rozwoju z dnia 3 września 2015 r. w sprawie udzielania regionalnej pomocy </w:t>
      </w:r>
      <w:r w:rsidRPr="00A8769F">
        <w:rPr>
          <w:rFonts w:asciiTheme="minorHAnsi" w:hAnsiTheme="minorHAnsi"/>
          <w:sz w:val="22"/>
          <w:szCs w:val="22"/>
        </w:rPr>
        <w:t xml:space="preserve">inwestycyjnej w ramach celu tematycznego 3 w zakresie wzmacniania konkurencyjności mikroprzedsiębiorców, małych i średnich przedsiębiorców w ramach regionalnych programów operacyjnych na lata 2014-2020 (Dz.U. 2015 poz. 1377, z </w:t>
      </w:r>
      <w:proofErr w:type="spellStart"/>
      <w:r w:rsidRPr="00A8769F">
        <w:rPr>
          <w:rFonts w:asciiTheme="minorHAnsi" w:hAnsiTheme="minorHAnsi"/>
          <w:sz w:val="22"/>
          <w:szCs w:val="22"/>
        </w:rPr>
        <w:t>późn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A8769F">
        <w:rPr>
          <w:rFonts w:asciiTheme="minorHAnsi" w:hAnsiTheme="minorHAnsi"/>
          <w:sz w:val="22"/>
          <w:szCs w:val="22"/>
        </w:rPr>
        <w:t>zm</w:t>
      </w:r>
      <w:proofErr w:type="spellEnd"/>
      <w:r w:rsidRPr="00A8769F">
        <w:rPr>
          <w:rFonts w:asciiTheme="minorHAnsi" w:hAnsiTheme="minorHAnsi"/>
          <w:sz w:val="22"/>
          <w:szCs w:val="22"/>
        </w:rPr>
        <w:t>)</w:t>
      </w:r>
      <w:r w:rsidR="00C36FC6" w:rsidRPr="00A8769F">
        <w:rPr>
          <w:rFonts w:asciiTheme="minorHAnsi" w:hAnsiTheme="minorHAnsi"/>
          <w:sz w:val="22"/>
          <w:szCs w:val="22"/>
        </w:rPr>
        <w:t xml:space="preserve">, </w:t>
      </w:r>
      <w:r w:rsidR="00DC1E02" w:rsidRPr="00A8769F">
        <w:rPr>
          <w:rFonts w:asciiTheme="minorHAnsi" w:hAnsiTheme="minorHAnsi"/>
          <w:sz w:val="22"/>
          <w:szCs w:val="22"/>
        </w:rPr>
        <w:t xml:space="preserve"> </w:t>
      </w:r>
      <w:r w:rsidR="00C36FC6" w:rsidRPr="00C36FC6">
        <w:rPr>
          <w:rFonts w:asciiTheme="minorHAnsi" w:hAnsiTheme="minorHAnsi" w:cs="Arial"/>
          <w:sz w:val="22"/>
          <w:szCs w:val="22"/>
        </w:rPr>
        <w:t xml:space="preserve">Rozporządzenie Ministra Infrastruktury i Rozwoju z dnia 21 lipca 2015r.  w sprawie udzielania pomocy na </w:t>
      </w:r>
      <w:r w:rsidR="00C36FC6" w:rsidRPr="00C36FC6">
        <w:rPr>
          <w:rFonts w:asciiTheme="minorHAnsi" w:hAnsiTheme="minorHAnsi" w:cs="Arial"/>
          <w:bCs/>
          <w:sz w:val="22"/>
          <w:szCs w:val="22"/>
        </w:rPr>
        <w:t>badania podstawowe, badania przemysłowe, eksperymentalne prace rozwojowe oraz studia wykonalności</w:t>
      </w:r>
      <w:r w:rsidR="00C36FC6" w:rsidRPr="00C36FC6">
        <w:rPr>
          <w:rFonts w:asciiTheme="minorHAnsi" w:hAnsiTheme="minorHAnsi" w:cs="Arial"/>
          <w:sz w:val="22"/>
          <w:szCs w:val="22"/>
        </w:rPr>
        <w:t xml:space="preserve"> w ramach regionalnych programów operacyjnych na lata 2014-2020</w:t>
      </w:r>
      <w:r w:rsidR="00C36FC6" w:rsidRPr="00C36FC6">
        <w:rPr>
          <w:rFonts w:asciiTheme="minorHAnsi" w:hAnsiTheme="minorHAnsi"/>
          <w:sz w:val="22"/>
          <w:szCs w:val="22"/>
        </w:rPr>
        <w:t xml:space="preserve"> oraz </w:t>
      </w:r>
      <w:r w:rsidR="00C36FC6" w:rsidRPr="00C36FC6">
        <w:rPr>
          <w:rFonts w:asciiTheme="minorHAnsi" w:hAnsiTheme="minorHAnsi" w:cs="Arial"/>
          <w:sz w:val="22"/>
          <w:szCs w:val="22"/>
        </w:rPr>
        <w:t>Rozporządzenie Ministra Infrastruktury i Rozwoju z dnia 5 listopada 2015 r. w sprawie udzielania pomocy na wspieranie innowacyjności oraz innowacje procesowe i organizacyjne w ramach regionalnych programów operacyjnych na lata 2014-2020</w:t>
      </w:r>
      <w:r w:rsidR="00DC1E02" w:rsidRPr="00C36FC6">
        <w:rPr>
          <w:rFonts w:asciiTheme="minorHAnsi" w:hAnsiTheme="minorHAnsi" w:cs="Arial"/>
          <w:sz w:val="22"/>
          <w:szCs w:val="22"/>
        </w:rPr>
        <w:t xml:space="preserve"> </w:t>
      </w:r>
      <w:r w:rsidR="00DC1E02" w:rsidRPr="00C36FC6">
        <w:rPr>
          <w:rFonts w:asciiTheme="minorHAnsi" w:hAnsiTheme="minorHAnsi"/>
          <w:sz w:val="22"/>
          <w:szCs w:val="22"/>
        </w:rPr>
        <w:t xml:space="preserve"> </w:t>
      </w:r>
      <w:r w:rsidRPr="00C36FC6">
        <w:rPr>
          <w:rFonts w:asciiTheme="minorHAnsi" w:hAnsiTheme="minorHAnsi"/>
          <w:sz w:val="22"/>
          <w:szCs w:val="22"/>
        </w:rPr>
        <w:t xml:space="preserve">stosuje się jedynie do pomocy która wywołuje efekt zachęty. </w:t>
      </w:r>
    </w:p>
    <w:p w:rsidR="001514A9" w:rsidRPr="00A8769F" w:rsidRDefault="001514A9" w:rsidP="001514A9">
      <w:pPr>
        <w:pStyle w:val="Teksttreci0"/>
        <w:shd w:val="clear" w:color="auto" w:fill="auto"/>
        <w:spacing w:before="0" w:line="293" w:lineRule="exact"/>
        <w:ind w:left="720" w:right="40" w:firstLine="0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Pomoc </w:t>
      </w:r>
      <w:proofErr w:type="spellStart"/>
      <w:r w:rsidRPr="00A8769F">
        <w:rPr>
          <w:rFonts w:asciiTheme="minorHAnsi" w:hAnsiTheme="minorHAnsi"/>
          <w:sz w:val="22"/>
          <w:szCs w:val="22"/>
        </w:rPr>
        <w:t>mikroprzedsiebiorcom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, małym i średnim przedsiębiorcom może zostać udzielona pod warunkiem, że prace nad realizacją projektu nie rozpoczną się przed złożeniem wniosku </w:t>
      </w:r>
      <w:r w:rsidRPr="00A8769F">
        <w:rPr>
          <w:rFonts w:asciiTheme="minorHAnsi" w:hAnsiTheme="minorHAnsi"/>
          <w:sz w:val="22"/>
          <w:szCs w:val="22"/>
        </w:rPr>
        <w:br/>
        <w:t xml:space="preserve">o dofinansowanie. </w:t>
      </w:r>
    </w:p>
    <w:p w:rsidR="00737FF6" w:rsidRPr="00D0127E" w:rsidRDefault="001514A9" w:rsidP="00737FF6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>Przez rozpoczęcie prac należy rozumieć rozpoczęcie robót budowlanych związanych z inwestycją lub pierwsze prawnie wiążące zobowiązanie do zamówienia urządzeń lub inne zobowiązanie, które sprawia, że inwestycja staje się nieodwracalna, zależnie od tego, co nastąpi najpierw. Zakupu gruntów ani prac przygo</w:t>
      </w:r>
      <w:r w:rsidRPr="00D0127E">
        <w:rPr>
          <w:rFonts w:asciiTheme="minorHAnsi" w:hAnsiTheme="minorHAnsi"/>
          <w:sz w:val="22"/>
          <w:szCs w:val="22"/>
        </w:rPr>
        <w:t>towawczych, takich jak uzyskanie zezwoleń i przeprowadzenie studiów wykonalności, nie uznaje się za rozpoczęcie prac.</w:t>
      </w:r>
    </w:p>
    <w:p w:rsidR="00737FF6" w:rsidRPr="00D8249D" w:rsidRDefault="00737FF6" w:rsidP="00737FF6">
      <w:pPr>
        <w:pStyle w:val="Default"/>
        <w:ind w:left="288"/>
        <w:jc w:val="both"/>
        <w:rPr>
          <w:rFonts w:asciiTheme="minorHAnsi" w:hAnsiTheme="minorHAnsi"/>
          <w:sz w:val="22"/>
          <w:szCs w:val="22"/>
        </w:rPr>
      </w:pPr>
    </w:p>
    <w:p w:rsidR="00D8249D" w:rsidRPr="00D8249D" w:rsidRDefault="00D8249D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>Pomoc de minimis</w:t>
      </w:r>
    </w:p>
    <w:p w:rsid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 xml:space="preserve">Rozporządzenie Ministra Infrastruktury i Rozwoju z dnia 19 marca 2015 r. w sprawie udzielania pomocy de minimis w ramach regionalnych programów operacyjnych na lata 2014-2020 (Dz.U. 2015 poz. 488, z </w:t>
      </w:r>
      <w:proofErr w:type="spellStart"/>
      <w:r w:rsidRPr="00D8249D">
        <w:rPr>
          <w:rFonts w:asciiTheme="minorHAnsi" w:hAnsiTheme="minorHAnsi"/>
          <w:sz w:val="22"/>
          <w:szCs w:val="22"/>
        </w:rPr>
        <w:t>późn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D8249D">
        <w:rPr>
          <w:rFonts w:asciiTheme="minorHAnsi" w:hAnsiTheme="minorHAnsi"/>
          <w:sz w:val="22"/>
          <w:szCs w:val="22"/>
        </w:rPr>
        <w:t>zm</w:t>
      </w:r>
      <w:proofErr w:type="spellEnd"/>
      <w:r w:rsidRPr="00D8249D">
        <w:rPr>
          <w:rFonts w:asciiTheme="minorHAnsi" w:hAnsiTheme="minorHAnsi"/>
          <w:sz w:val="22"/>
          <w:szCs w:val="22"/>
        </w:rPr>
        <w:t>) stosuje się do pomocy przyznanej przez państwo członkowskie jednemu przedsiębiorstwu, której poziom nie może przekroczyć 200 000 EUR w okresie trzech lat podatkowych, przy czym całkowita kwota pomocy de minimis przyznanej przez państwo członkowskie jednemu przedsiębiorstwu prowadzącemu działalność zarobkową w zakresie drogowego transportu towarów nie może przekroczyć 100 000 EUR w okresie trzech lat podatkowych. Szczegółowe zasady przyznawania pomocy de minimis zostały opisane m. in.</w:t>
      </w:r>
      <w:r w:rsidRPr="00D8249D">
        <w:rPr>
          <w:rFonts w:asciiTheme="minorHAnsi" w:hAnsiTheme="minorHAnsi"/>
          <w:sz w:val="22"/>
          <w:szCs w:val="22"/>
        </w:rPr>
        <w:br/>
        <w:t xml:space="preserve"> w art. 3 Rozporządzenia Komisji (UE) nr 1407/2013 z dnia 18 grudnia 2013 r. w sprawie stosowania art.107 i 108 Traktatu o funkcjonowaniu Unii Europejskiej do pomocy de minimis (</w:t>
      </w:r>
      <w:proofErr w:type="spellStart"/>
      <w:r w:rsidRPr="00D8249D">
        <w:rPr>
          <w:rFonts w:asciiTheme="minorHAnsi" w:hAnsiTheme="minorHAnsi"/>
          <w:sz w:val="22"/>
          <w:szCs w:val="22"/>
        </w:rPr>
        <w:t>Dz.Urz</w:t>
      </w:r>
      <w:proofErr w:type="spellEnd"/>
      <w:r w:rsidRPr="00D8249D">
        <w:rPr>
          <w:rFonts w:asciiTheme="minorHAnsi" w:hAnsiTheme="minorHAnsi"/>
          <w:sz w:val="22"/>
          <w:szCs w:val="22"/>
        </w:rPr>
        <w:t>. UE L 352 z 24.12.2013).</w:t>
      </w:r>
    </w:p>
    <w:p w:rsidR="00D8249D" w:rsidRP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:rsidR="00737FF6" w:rsidRPr="00D8249D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iCs/>
        </w:rPr>
        <w:t>Wydatki kwalifikowalne związane z realizacją projektu:</w:t>
      </w:r>
    </w:p>
    <w:p w:rsidR="00C03F8C" w:rsidRPr="00A8769F" w:rsidRDefault="00A8769F" w:rsidP="00A876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Typ 1 projektów – k</w:t>
      </w:r>
      <w:r w:rsidR="00D8249D" w:rsidRPr="00A8769F">
        <w:rPr>
          <w:rFonts w:asciiTheme="minorHAnsi" w:hAnsiTheme="minorHAnsi"/>
          <w:sz w:val="22"/>
          <w:szCs w:val="22"/>
        </w:rPr>
        <w:t xml:space="preserve">oszty związane z </w:t>
      </w:r>
      <w:r w:rsidR="00C36FC6" w:rsidRPr="00A8769F">
        <w:rPr>
          <w:rFonts w:ascii="Calibri" w:hAnsi="Calibri"/>
          <w:sz w:val="22"/>
          <w:szCs w:val="22"/>
        </w:rPr>
        <w:t>realizacją projektów polegających na wsparciu infrastruktury B+R tj. stworzeniu lub rozwoju istniej</w:t>
      </w:r>
      <w:r w:rsidR="00C36FC6" w:rsidRPr="00A8769F">
        <w:rPr>
          <w:rFonts w:ascii="Calibri" w:hAnsi="Calibri" w:cs="Arial"/>
          <w:sz w:val="22"/>
          <w:szCs w:val="22"/>
        </w:rPr>
        <w:t>ą</w:t>
      </w:r>
      <w:r w:rsidR="00C36FC6" w:rsidRPr="00A8769F">
        <w:rPr>
          <w:rFonts w:ascii="Calibri" w:hAnsi="Calibri"/>
          <w:sz w:val="22"/>
          <w:szCs w:val="22"/>
        </w:rPr>
        <w:t>cego zaplecza badawczo-rozwojowego w postaci: działów B+R w przedsi</w:t>
      </w:r>
      <w:r w:rsidR="00C36FC6" w:rsidRPr="00A8769F">
        <w:rPr>
          <w:rFonts w:ascii="Calibri" w:hAnsi="Calibri" w:cs="Arial"/>
          <w:sz w:val="22"/>
          <w:szCs w:val="22"/>
        </w:rPr>
        <w:t>ę</w:t>
      </w:r>
      <w:r w:rsidR="00C36FC6" w:rsidRPr="00A8769F">
        <w:rPr>
          <w:rFonts w:ascii="Calibri" w:hAnsi="Calibri"/>
          <w:sz w:val="22"/>
          <w:szCs w:val="22"/>
        </w:rPr>
        <w:t>biorstwach (w tym laboratoriów) oraz tworzeniu centrów badawczo-rozwojowych</w:t>
      </w:r>
      <w:r>
        <w:rPr>
          <w:rFonts w:asciiTheme="minorHAnsi" w:hAnsiTheme="minorHAnsi" w:cs="Arial"/>
          <w:sz w:val="22"/>
          <w:szCs w:val="22"/>
        </w:rPr>
        <w:t xml:space="preserve">. </w:t>
      </w:r>
    </w:p>
    <w:p w:rsidR="00A8769F" w:rsidRDefault="00A8769F" w:rsidP="00A876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Typ 2 projektów – koszty związane z </w:t>
      </w:r>
      <w:r w:rsidRPr="008D4793">
        <w:rPr>
          <w:rFonts w:ascii="Calibri" w:hAnsi="Calibri"/>
          <w:sz w:val="22"/>
          <w:szCs w:val="22"/>
        </w:rPr>
        <w:t>realizacją projektów polegających na prowadzeniu badań w przedsiębiorstwach, (bada</w:t>
      </w:r>
      <w:r w:rsidRPr="008D4793">
        <w:rPr>
          <w:rFonts w:ascii="Calibri" w:hAnsi="Calibri" w:cs="Arial"/>
          <w:sz w:val="22"/>
          <w:szCs w:val="22"/>
        </w:rPr>
        <w:t xml:space="preserve">ń </w:t>
      </w:r>
      <w:r w:rsidRPr="008D4793">
        <w:rPr>
          <w:rFonts w:ascii="Calibri" w:hAnsi="Calibri"/>
          <w:sz w:val="22"/>
          <w:szCs w:val="22"/>
        </w:rPr>
        <w:t>przemysłowych i/lub prac rozwojowych), w tym inwestycje w rzeczowe aktywa trwałe oraz warto</w:t>
      </w:r>
      <w:r w:rsidRPr="008D4793"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niematerialne i </w:t>
      </w:r>
      <w:r w:rsidRPr="008D4793">
        <w:rPr>
          <w:rFonts w:ascii="Calibri" w:hAnsi="Calibri"/>
          <w:sz w:val="22"/>
          <w:szCs w:val="22"/>
        </w:rPr>
        <w:t>prawne, słu</w:t>
      </w:r>
      <w:r w:rsidRPr="008D4793">
        <w:rPr>
          <w:rFonts w:ascii="Calibri" w:hAnsi="Calibri" w:cs="Arial"/>
          <w:sz w:val="22"/>
          <w:szCs w:val="22"/>
        </w:rPr>
        <w:t>żą</w:t>
      </w:r>
      <w:r w:rsidRPr="008D4793">
        <w:rPr>
          <w:rFonts w:ascii="Calibri" w:hAnsi="Calibri"/>
          <w:sz w:val="22"/>
          <w:szCs w:val="22"/>
        </w:rPr>
        <w:t>ce wytworzeniu lub unowocze</w:t>
      </w:r>
      <w:r w:rsidRPr="008D4793">
        <w:rPr>
          <w:rFonts w:ascii="Calibri" w:hAnsi="Calibri" w:cs="Arial"/>
          <w:sz w:val="22"/>
          <w:szCs w:val="22"/>
        </w:rPr>
        <w:t>ś</w:t>
      </w:r>
      <w:r w:rsidRPr="008D4793">
        <w:rPr>
          <w:rFonts w:ascii="Calibri" w:hAnsi="Calibri"/>
          <w:sz w:val="22"/>
          <w:szCs w:val="22"/>
        </w:rPr>
        <w:t>nieniu infrastruktury badawczej wykorzystywanej do prowadzenia rynkowo zorientowanej działalno</w:t>
      </w:r>
      <w:r w:rsidRPr="008D4793">
        <w:rPr>
          <w:rFonts w:ascii="Calibri" w:hAnsi="Calibri" w:cs="Arial"/>
          <w:sz w:val="22"/>
          <w:szCs w:val="22"/>
        </w:rPr>
        <w:t>ś</w:t>
      </w:r>
      <w:r w:rsidRPr="008D4793">
        <w:rPr>
          <w:rFonts w:ascii="Calibri" w:hAnsi="Calibri"/>
          <w:sz w:val="22"/>
          <w:szCs w:val="22"/>
        </w:rPr>
        <w:t>ci badawczo-rozwojowej (np. inwestycje w linie pilota</w:t>
      </w:r>
      <w:r w:rsidRPr="008D4793">
        <w:rPr>
          <w:rFonts w:ascii="Calibri" w:hAnsi="Calibri" w:cs="Arial"/>
          <w:sz w:val="22"/>
          <w:szCs w:val="22"/>
        </w:rPr>
        <w:t>ż</w:t>
      </w:r>
      <w:r w:rsidRPr="008D4793">
        <w:rPr>
          <w:rFonts w:ascii="Calibri" w:hAnsi="Calibri"/>
          <w:sz w:val="22"/>
          <w:szCs w:val="22"/>
        </w:rPr>
        <w:t>owe, urz</w:t>
      </w:r>
      <w:r w:rsidRPr="008D4793">
        <w:rPr>
          <w:rFonts w:ascii="Calibri" w:hAnsi="Calibri" w:cs="Arial"/>
          <w:sz w:val="22"/>
          <w:szCs w:val="22"/>
        </w:rPr>
        <w:t>ą</w:t>
      </w:r>
      <w:r w:rsidRPr="008D4793">
        <w:rPr>
          <w:rFonts w:ascii="Calibri" w:hAnsi="Calibri"/>
          <w:sz w:val="22"/>
          <w:szCs w:val="22"/>
        </w:rPr>
        <w:t>dzenia i sprz</w:t>
      </w:r>
      <w:r w:rsidRPr="008D4793">
        <w:rPr>
          <w:rFonts w:ascii="Calibri" w:hAnsi="Calibri" w:cs="Arial"/>
          <w:sz w:val="22"/>
          <w:szCs w:val="22"/>
        </w:rPr>
        <w:t>ę</w:t>
      </w:r>
      <w:r w:rsidRPr="008D4793">
        <w:rPr>
          <w:rFonts w:ascii="Calibri" w:hAnsi="Calibri"/>
          <w:sz w:val="22"/>
          <w:szCs w:val="22"/>
        </w:rPr>
        <w:t>t niezb</w:t>
      </w:r>
      <w:r w:rsidRPr="008D4793">
        <w:rPr>
          <w:rFonts w:ascii="Calibri" w:hAnsi="Calibri" w:cs="Arial"/>
          <w:sz w:val="22"/>
          <w:szCs w:val="22"/>
        </w:rPr>
        <w:t>ę</w:t>
      </w:r>
      <w:r w:rsidRPr="008D4793">
        <w:rPr>
          <w:rFonts w:ascii="Calibri" w:hAnsi="Calibri"/>
          <w:sz w:val="22"/>
          <w:szCs w:val="22"/>
        </w:rPr>
        <w:t>dny do fazy demonstracji, walidacji, testowania jako element wi</w:t>
      </w:r>
      <w:r w:rsidRPr="008D4793">
        <w:rPr>
          <w:rFonts w:ascii="Calibri" w:hAnsi="Calibri" w:cs="Arial"/>
          <w:sz w:val="22"/>
          <w:szCs w:val="22"/>
        </w:rPr>
        <w:t>ę</w:t>
      </w:r>
      <w:r w:rsidRPr="008D4793">
        <w:rPr>
          <w:rFonts w:ascii="Calibri" w:hAnsi="Calibri"/>
          <w:sz w:val="22"/>
          <w:szCs w:val="22"/>
        </w:rPr>
        <w:t>kszego projektu B+R)</w:t>
      </w:r>
      <w:r>
        <w:rPr>
          <w:rFonts w:ascii="Calibri" w:hAnsi="Calibri"/>
          <w:sz w:val="22"/>
          <w:szCs w:val="22"/>
        </w:rPr>
        <w:t>.</w:t>
      </w:r>
    </w:p>
    <w:p w:rsidR="00A8769F" w:rsidRDefault="00A8769F" w:rsidP="00C03F8C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</w:p>
    <w:p w:rsidR="00D8249D" w:rsidRPr="00C03F8C" w:rsidRDefault="00D8249D" w:rsidP="00C03F8C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  <w:r w:rsidRPr="00C03F8C">
        <w:rPr>
          <w:rFonts w:asciiTheme="minorHAnsi" w:hAnsiTheme="minorHAnsi"/>
          <w:sz w:val="22"/>
          <w:szCs w:val="22"/>
        </w:rPr>
        <w:t>Do wsparcia kwalifikują się następujące rodzaje wydatków</w:t>
      </w:r>
      <w:r w:rsidR="00A8769F">
        <w:rPr>
          <w:rFonts w:asciiTheme="minorHAnsi" w:hAnsiTheme="minorHAnsi"/>
          <w:sz w:val="22"/>
          <w:szCs w:val="22"/>
        </w:rPr>
        <w:t xml:space="preserve"> (z uwzględnieniem wydatków kwalifikowalnych przewidzianych dla danego typu projektu)</w:t>
      </w:r>
      <w:r w:rsidRPr="00C03F8C">
        <w:rPr>
          <w:rFonts w:asciiTheme="minorHAnsi" w:hAnsiTheme="minorHAnsi"/>
          <w:sz w:val="22"/>
          <w:szCs w:val="22"/>
        </w:rPr>
        <w:t>:</w:t>
      </w:r>
    </w:p>
    <w:p w:rsidR="00D8249D" w:rsidRPr="00C03F8C" w:rsidRDefault="00D8249D" w:rsidP="00C03F8C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</w:p>
    <w:p w:rsidR="00737FF6" w:rsidRPr="00D8249D" w:rsidRDefault="00737FF6" w:rsidP="00D8249D">
      <w:pPr>
        <w:pStyle w:val="Akapitzlist"/>
        <w:numPr>
          <w:ilvl w:val="0"/>
          <w:numId w:val="6"/>
        </w:numPr>
        <w:spacing w:line="259" w:lineRule="auto"/>
        <w:ind w:left="992" w:hanging="284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b/>
          <w:bCs/>
          <w:sz w:val="22"/>
          <w:szCs w:val="22"/>
        </w:rPr>
        <w:t xml:space="preserve">Nadzór </w:t>
      </w:r>
    </w:p>
    <w:p w:rsidR="00737FF6" w:rsidRPr="00737FF6" w:rsidRDefault="00737FF6" w:rsidP="00737FF6">
      <w:pPr>
        <w:pStyle w:val="Default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 przypadku robót budowlanych nadzór inwestorski, autorski, konserwatorski są kwalifikowalne pod warunkiem umieszczenia takiej kategorii wydatku we wniosku o dofinansowanie projektu, stanowiącym załącznik do umowy o dofinansowanie projektu. Jednocześnie koszty te powinny być związane (zintegrowane) z kosztami inwestycyjnymi, tj. powinny być ponoszone w tym samym czasie, co prace na gruncie, budynkach, maszynach oraz powinny być uznawane za część inwestycji. </w:t>
      </w:r>
    </w:p>
    <w:p w:rsidR="00737FF6" w:rsidRPr="00737FF6" w:rsidRDefault="00737FF6" w:rsidP="00737FF6">
      <w:pPr>
        <w:pStyle w:val="Default"/>
        <w:ind w:left="288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  <w:bCs/>
        </w:rPr>
      </w:pPr>
      <w:r w:rsidRPr="00737FF6">
        <w:rPr>
          <w:rFonts w:asciiTheme="minorHAnsi" w:hAnsiTheme="minorHAnsi"/>
          <w:b/>
          <w:bCs/>
        </w:rPr>
        <w:t xml:space="preserve">Inwestor zastępczy oraz Inżynier kontraktu </w:t>
      </w:r>
    </w:p>
    <w:p w:rsidR="00737FF6" w:rsidRPr="00737FF6" w:rsidRDefault="00737FF6" w:rsidP="00737FF6">
      <w:pPr>
        <w:pStyle w:val="Akapitzlist"/>
        <w:spacing w:line="259" w:lineRule="auto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  <w:bCs/>
        </w:rPr>
        <w:t xml:space="preserve">Wydatek poniesiony przez Wnioskodawcę/Beneficjenta na rzecz inwestora zastępczego/ inżyniera kontraktu w ramach RPO </w:t>
      </w:r>
      <w:proofErr w:type="spellStart"/>
      <w:r w:rsidRPr="00737FF6">
        <w:rPr>
          <w:rFonts w:asciiTheme="minorHAnsi" w:hAnsiTheme="minorHAnsi"/>
          <w:bCs/>
        </w:rPr>
        <w:t>WiM</w:t>
      </w:r>
      <w:proofErr w:type="spellEnd"/>
      <w:r w:rsidRPr="00737FF6">
        <w:rPr>
          <w:rFonts w:asciiTheme="minorHAnsi" w:hAnsiTheme="minorHAnsi"/>
          <w:bCs/>
        </w:rPr>
        <w:t xml:space="preserve"> 2014-2020 będzie stanowił koszt kwalifikowalny, o ile wydatek został</w:t>
      </w:r>
      <w:r w:rsidRPr="00737FF6">
        <w:rPr>
          <w:rFonts w:asciiTheme="minorHAnsi" w:hAnsiTheme="minorHAnsi"/>
        </w:rPr>
        <w:t xml:space="preserve"> przewidziany we wnio</w:t>
      </w:r>
      <w:r>
        <w:rPr>
          <w:rFonts w:asciiTheme="minorHAnsi" w:hAnsiTheme="minorHAnsi"/>
        </w:rPr>
        <w:t xml:space="preserve">sku o dofinansowanie projektu i </w:t>
      </w:r>
      <w:r w:rsidRPr="00737FF6">
        <w:rPr>
          <w:rFonts w:asciiTheme="minorHAnsi" w:hAnsiTheme="minorHAnsi"/>
        </w:rPr>
        <w:t xml:space="preserve">umowie/uchwale o dofinansowanie projektu oraz został poniesiony zgodnie z zasadami określonymi w Regulaminie naboru. </w:t>
      </w:r>
    </w:p>
    <w:p w:rsidR="00737FF6" w:rsidRPr="00737FF6" w:rsidRDefault="00737FF6" w:rsidP="00737FF6">
      <w:pPr>
        <w:pStyle w:val="Default"/>
        <w:ind w:left="288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 xml:space="preserve">Roboty budowlane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zakup materiałów lub robót budowlanych mogą być uznane za wydatki kwalifikowalne, jeśli zostały przewidziane we wniosku o dofinansowanie projektu będącym załącznikiem do umowy o dofinansowanie projektu;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odszkodowania za zajęcie cudzej nieruchomości na czas prowadzenia robót budowlanych mogą być uznane za kwalifikowalne, jeżeli zostały przewidziane we wniosku o dofinansowanie projektu będącym załącznikiem do umowy/uchwały o dofinansowanie projektu;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związane z uzyskaniem prawa dostępu do terenu budowy mogą być uznane za kwalifikowalne, jeśli nie jest możliwy swobodny dostęp do terenu budowy z drogi publicznej;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Roboty zamienne mogą stanowić wydatek kwalifikowalny jeżeli są potwierdzone protokołem konieczności do wysokości nie przekraczającej wartości robót pierwotnie założonych;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>W przypadku projektów realizowanych w systemie zaprojektuj i wybuduj istnieje możliwość złożenia projektu do dofinansowania tylko w przypadku, gdy inwestycja jest gotowa do realizacji, tzn. na etapie składania wniosku o dofinansowanie posiada już pełną dokumentację techniczną (projekt budowlany);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lastRenderedPageBreak/>
        <w:t xml:space="preserve">W przypadku wydatku polegającego na robotach budowlanych, kwalifikowalny jest jedynie zakres objęty wnioskiem o dofinansowanie, niezbędny do realizacji inwestycji;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przebudowę urządzeń obcych mogą być uznane za kwalifikowalne, jeśli konieczność ich przebudowy wynika z projektu budowlanego;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Opłaty poniesione na podstawie zezwolenia na usunięcie drzew lub krzewów oraz za zajęcie pasa drogowego mogą zostać uznane za kwalifikowalne, jeśli zostały rzeczywiście i ostatecznie poniesione przez Beneficjenta na rzecz innego podmiotu;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Wskazane wydatki są kwalifikowalne, o ile nie wykluczają ich przepisy prawa wspólnotowego i krajowego dotyczące zasad udzielania pomocy publicznej wskazane w pkt 19 </w:t>
      </w:r>
      <w:proofErr w:type="spellStart"/>
      <w:r w:rsidRPr="00737FF6">
        <w:rPr>
          <w:rFonts w:asciiTheme="minorHAnsi" w:hAnsiTheme="minorHAnsi"/>
        </w:rPr>
        <w:t>SzOOP</w:t>
      </w:r>
      <w:proofErr w:type="spellEnd"/>
      <w:r w:rsidRPr="00737FF6">
        <w:rPr>
          <w:rFonts w:asciiTheme="minorHAnsi" w:hAnsiTheme="minorHAnsi"/>
        </w:rPr>
        <w:t xml:space="preserve"> 1.</w:t>
      </w:r>
      <w:r w:rsidR="00A8769F">
        <w:rPr>
          <w:rFonts w:asciiTheme="minorHAnsi" w:hAnsiTheme="minorHAnsi"/>
        </w:rPr>
        <w:t>2</w:t>
      </w:r>
      <w:r w:rsidRPr="00737FF6">
        <w:rPr>
          <w:rFonts w:asciiTheme="minorHAnsi" w:hAnsiTheme="minorHAnsi"/>
        </w:rPr>
        <w:t>.</w:t>
      </w:r>
      <w:r w:rsidR="00A8769F">
        <w:rPr>
          <w:rFonts w:asciiTheme="minorHAnsi" w:hAnsiTheme="minorHAnsi"/>
        </w:rPr>
        <w:t>1</w:t>
      </w:r>
      <w:r w:rsidRPr="00737FF6">
        <w:rPr>
          <w:rFonts w:asciiTheme="minorHAnsi" w:hAnsiTheme="minorHAnsi"/>
        </w:rPr>
        <w:t xml:space="preserve"> </w:t>
      </w:r>
      <w:r w:rsidR="00A8769F">
        <w:rPr>
          <w:rFonts w:asciiTheme="minorHAnsi" w:hAnsiTheme="minorHAnsi"/>
        </w:rPr>
        <w:t>Działalność B+R przedsiębiorstw</w:t>
      </w:r>
      <w:r w:rsidR="001514A9">
        <w:rPr>
          <w:rFonts w:asciiTheme="minorHAnsi" w:hAnsiTheme="minorHAnsi"/>
        </w:rPr>
        <w:t>.</w:t>
      </w:r>
    </w:p>
    <w:p w:rsidR="00737FF6" w:rsidRPr="00737FF6" w:rsidRDefault="00737FF6" w:rsidP="00737FF6">
      <w:pPr>
        <w:pStyle w:val="Akapitzlist"/>
        <w:ind w:left="572"/>
        <w:jc w:val="both"/>
        <w:rPr>
          <w:rFonts w:asciiTheme="minorHAnsi" w:hAnsiTheme="minorHAnsi"/>
        </w:rPr>
      </w:pPr>
    </w:p>
    <w:p w:rsidR="00737FF6" w:rsidRDefault="00737FF6" w:rsidP="00737FF6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</w:rPr>
      </w:pPr>
      <w:r w:rsidRPr="00737FF6">
        <w:rPr>
          <w:rFonts w:asciiTheme="minorHAnsi" w:hAnsiTheme="minorHAnsi"/>
          <w:b/>
          <w:bCs/>
        </w:rPr>
        <w:t>Pozostałe</w:t>
      </w:r>
      <w:r w:rsidRPr="00737FF6">
        <w:rPr>
          <w:rFonts w:asciiTheme="minorHAnsi" w:hAnsiTheme="minorHAnsi"/>
          <w:b/>
        </w:rPr>
        <w:t xml:space="preserve"> wydatki kwalifikowalne:</w:t>
      </w:r>
    </w:p>
    <w:p w:rsidR="00A8769F" w:rsidRPr="00737FF6" w:rsidRDefault="00A8769F" w:rsidP="00A8769F">
      <w:pPr>
        <w:pStyle w:val="Akapitzlist"/>
        <w:tabs>
          <w:tab w:val="left" w:pos="709"/>
        </w:tabs>
        <w:spacing w:line="259" w:lineRule="auto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a) Typ 1 projektów:</w:t>
      </w:r>
    </w:p>
    <w:p w:rsidR="00A8769F" w:rsidRPr="00A8769F" w:rsidRDefault="00A8769F" w:rsidP="00A8769F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zakup wartości niematerialnych i prawnych w formie patentów, licencji, know-how oraz innych praw własności intelektualnej. 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A8769F" w:rsidRPr="00A8769F" w:rsidRDefault="00A8769F" w:rsidP="00A8769F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zakup sprzętu, aparatury, urządzeń i innych maszyn niezbędnych do utworzenia lub rozwoju istniejącego zaplecza badawczo – rozwojowego. 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A8769F" w:rsidRPr="00A8769F" w:rsidRDefault="00A8769F" w:rsidP="00A8769F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color w:val="FF000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>koszty nabycia nieruchomości zabudowanych i niezabudowanych w tym prawa użytkowania wieczystego.</w:t>
      </w:r>
      <w:r w:rsidRPr="00A8769F">
        <w:rPr>
          <w:rFonts w:asciiTheme="minorHAnsi" w:hAnsiTheme="minorHAnsi"/>
          <w:sz w:val="22"/>
          <w:szCs w:val="22"/>
        </w:rPr>
        <w:t xml:space="preserve"> </w:t>
      </w:r>
      <w:r w:rsidRPr="00A8769F">
        <w:rPr>
          <w:rFonts w:asciiTheme="minorHAnsi" w:hAnsiTheme="minorHAnsi"/>
          <w:i w:val="0"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A8769F" w:rsidRPr="00A8769F" w:rsidRDefault="00A8769F" w:rsidP="00A8769F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(Suma ww. kosztów </w:t>
      </w:r>
      <w:r w:rsidRPr="00A8769F">
        <w:rPr>
          <w:rFonts w:asciiTheme="minorHAnsi" w:hAnsiTheme="minorHAnsi"/>
          <w:i w:val="0"/>
          <w:sz w:val="22"/>
          <w:szCs w:val="22"/>
          <w:shd w:val="clear" w:color="auto" w:fill="FFFFFF"/>
        </w:rPr>
        <w:t xml:space="preserve">nie może przekraczać  </w:t>
      </w:r>
      <w:r w:rsidRPr="00A8769F">
        <w:rPr>
          <w:rFonts w:asciiTheme="minorHAnsi" w:hAnsiTheme="minorHAnsi"/>
          <w:i w:val="0"/>
          <w:sz w:val="22"/>
          <w:szCs w:val="22"/>
          <w:u w:val="single"/>
          <w:shd w:val="clear" w:color="auto" w:fill="FFFFFF"/>
        </w:rPr>
        <w:t>10 % całkowitych wydatków kwalifikowanych</w:t>
      </w:r>
      <w:r w:rsidRPr="00A8769F">
        <w:rPr>
          <w:rFonts w:asciiTheme="minorHAnsi" w:hAnsiTheme="minorHAnsi"/>
          <w:i w:val="0"/>
          <w:sz w:val="22"/>
          <w:szCs w:val="22"/>
          <w:shd w:val="clear" w:color="auto" w:fill="FFFFFF"/>
        </w:rPr>
        <w:t>);</w:t>
      </w:r>
    </w:p>
    <w:p w:rsidR="00A8769F" w:rsidRPr="00A8769F" w:rsidRDefault="00A8769F" w:rsidP="00A8769F">
      <w:pPr>
        <w:pStyle w:val="Teksttreci0"/>
        <w:numPr>
          <w:ilvl w:val="0"/>
          <w:numId w:val="24"/>
        </w:numPr>
        <w:shd w:val="clear" w:color="auto" w:fill="auto"/>
        <w:tabs>
          <w:tab w:val="left" w:pos="2127"/>
        </w:tabs>
        <w:spacing w:before="0" w:line="293" w:lineRule="exact"/>
        <w:ind w:left="1560" w:right="23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modernizacja posiadanej aparatury, urządzeń i innych składników wyposażenia infrastruktury technicznej i oprogramowania niezbędnych do utworzenia lub rozwoju istniejącego zaplecza badawczo – rozwojowego, pod warunkiem zwiększenia ich wartości księgowej. </w:t>
      </w:r>
      <w:r w:rsidRPr="00A8769F">
        <w:rPr>
          <w:rFonts w:asciiTheme="minorHAnsi" w:hAnsiTheme="minorHAnsi"/>
          <w:i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A8769F" w:rsidRPr="00A8769F" w:rsidRDefault="00A8769F" w:rsidP="00A8769F">
      <w:pPr>
        <w:pStyle w:val="Teksttreci0"/>
        <w:numPr>
          <w:ilvl w:val="0"/>
          <w:numId w:val="24"/>
        </w:numPr>
        <w:shd w:val="clear" w:color="auto" w:fill="auto"/>
        <w:tabs>
          <w:tab w:val="left" w:pos="2127"/>
        </w:tabs>
        <w:spacing w:before="0" w:line="293" w:lineRule="exact"/>
        <w:ind w:left="1560" w:right="23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nabycie usług informatycznych i technicznych związanych z instalacją infrastruktury </w:t>
      </w:r>
      <w:r w:rsidRPr="00A8769F">
        <w:rPr>
          <w:rFonts w:asciiTheme="minorHAnsi" w:hAnsiTheme="minorHAnsi"/>
          <w:sz w:val="22"/>
          <w:szCs w:val="22"/>
        </w:rPr>
        <w:lastRenderedPageBreak/>
        <w:t xml:space="preserve">technicznej i oprogramowania niezbędnych do utworzenia lub rozwoju istniejącego zaplecza badawczo – rozwojowego. </w:t>
      </w:r>
      <w:r w:rsidRPr="00A8769F">
        <w:rPr>
          <w:rFonts w:asciiTheme="minorHAnsi" w:hAnsiTheme="minorHAnsi"/>
          <w:i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A8769F" w:rsidRDefault="00A8769F" w:rsidP="00A8769F">
      <w:pPr>
        <w:pStyle w:val="Teksttreci40"/>
        <w:numPr>
          <w:ilvl w:val="0"/>
          <w:numId w:val="24"/>
        </w:numPr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zakup szkoleń specjalistycznych bezpośrednio związanych z rozwojem umiejętności pracowników obsługujących nowe systemy oparte na technologiach </w:t>
      </w:r>
      <w:proofErr w:type="spellStart"/>
      <w:r w:rsidRPr="00A8769F">
        <w:rPr>
          <w:rFonts w:asciiTheme="minorHAnsi" w:hAnsiTheme="minorHAnsi"/>
          <w:i w:val="0"/>
          <w:sz w:val="22"/>
          <w:szCs w:val="22"/>
        </w:rPr>
        <w:t>informacyjno</w:t>
      </w:r>
      <w:proofErr w:type="spellEnd"/>
      <w:r w:rsidRPr="00A8769F">
        <w:rPr>
          <w:rFonts w:asciiTheme="minorHAnsi" w:hAnsiTheme="minorHAnsi"/>
          <w:i w:val="0"/>
          <w:sz w:val="22"/>
          <w:szCs w:val="22"/>
        </w:rPr>
        <w:t xml:space="preserve"> - komunikacyjnych lub nową aparaturę badawczą (</w:t>
      </w:r>
      <w:r w:rsidRPr="00A8769F">
        <w:rPr>
          <w:rFonts w:asciiTheme="minorHAnsi" w:hAnsiTheme="minorHAnsi"/>
          <w:i w:val="0"/>
          <w:sz w:val="22"/>
          <w:szCs w:val="22"/>
          <w:u w:val="single"/>
        </w:rPr>
        <w:t>wydatki objęte cross-</w:t>
      </w:r>
      <w:proofErr w:type="spellStart"/>
      <w:r w:rsidRPr="00A8769F">
        <w:rPr>
          <w:rFonts w:asciiTheme="minorHAnsi" w:hAnsiTheme="minorHAnsi"/>
          <w:i w:val="0"/>
          <w:sz w:val="22"/>
          <w:szCs w:val="22"/>
          <w:u w:val="single"/>
        </w:rPr>
        <w:t>financingiem</w:t>
      </w:r>
      <w:proofErr w:type="spellEnd"/>
      <w:r w:rsidRPr="00A8769F">
        <w:rPr>
          <w:rFonts w:asciiTheme="minorHAnsi" w:hAnsiTheme="minorHAnsi"/>
          <w:i w:val="0"/>
          <w:sz w:val="22"/>
          <w:szCs w:val="22"/>
          <w:u w:val="single"/>
        </w:rPr>
        <w:t xml:space="preserve"> do wartości określonej w SZOOP</w:t>
      </w:r>
      <w:r w:rsidRPr="00A8769F">
        <w:rPr>
          <w:rFonts w:asciiTheme="minorHAnsi" w:hAnsiTheme="minorHAnsi"/>
          <w:i w:val="0"/>
          <w:sz w:val="22"/>
          <w:szCs w:val="22"/>
        </w:rPr>
        <w:t xml:space="preserve">). </w:t>
      </w:r>
      <w:r w:rsidRPr="00A8769F">
        <w:rPr>
          <w:rFonts w:asciiTheme="minorHAnsi" w:hAnsiTheme="minorHAnsi"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</w:t>
      </w:r>
      <w:r w:rsidRPr="00A8769F">
        <w:rPr>
          <w:rFonts w:asciiTheme="minorHAnsi" w:hAnsiTheme="minorHAnsi"/>
          <w:i w:val="0"/>
          <w:sz w:val="22"/>
          <w:szCs w:val="22"/>
        </w:rPr>
        <w:t>.</w:t>
      </w:r>
    </w:p>
    <w:p w:rsidR="0005398C" w:rsidRPr="00A8769F" w:rsidRDefault="00A8769F" w:rsidP="00A8769F">
      <w:pPr>
        <w:pStyle w:val="Teksttreci40"/>
        <w:numPr>
          <w:ilvl w:val="0"/>
          <w:numId w:val="24"/>
        </w:numPr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color w:val="000000"/>
          <w:sz w:val="22"/>
          <w:szCs w:val="22"/>
        </w:rPr>
        <w:t xml:space="preserve">wydatki na działania promocyjne i informacyjne na rzecz upowszechnienia </w:t>
      </w:r>
      <w:r w:rsidRPr="00A8769F">
        <w:rPr>
          <w:rFonts w:asciiTheme="minorHAnsi" w:hAnsiTheme="minorHAnsi"/>
          <w:sz w:val="22"/>
          <w:szCs w:val="22"/>
        </w:rPr>
        <w:t>informacji dot.   utworzenia lub rozwoju istniejącego zaplecza B+R w przedsiębiorstwie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 objętych projektem (</w:t>
      </w:r>
      <w:r w:rsidRPr="00A8769F">
        <w:rPr>
          <w:rFonts w:asciiTheme="minorHAnsi" w:hAnsiTheme="minorHAnsi"/>
          <w:sz w:val="22"/>
          <w:szCs w:val="22"/>
          <w:u w:val="single"/>
        </w:rPr>
        <w:t>wydatki objęte cross-</w:t>
      </w:r>
      <w:proofErr w:type="spellStart"/>
      <w:r w:rsidRPr="00A8769F">
        <w:rPr>
          <w:rFonts w:asciiTheme="minorHAnsi" w:hAnsiTheme="minorHAnsi"/>
          <w:sz w:val="22"/>
          <w:szCs w:val="22"/>
          <w:u w:val="single"/>
        </w:rPr>
        <w:t>financingiem</w:t>
      </w:r>
      <w:proofErr w:type="spellEnd"/>
      <w:r w:rsidRPr="00A8769F">
        <w:rPr>
          <w:rFonts w:asciiTheme="minorHAnsi" w:hAnsiTheme="minorHAnsi"/>
          <w:sz w:val="22"/>
          <w:szCs w:val="22"/>
          <w:u w:val="single"/>
        </w:rPr>
        <w:t xml:space="preserve"> do wartości określonej w SZOOP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), poniesione zgodnie </w:t>
      </w:r>
      <w:r w:rsidRPr="00A8769F">
        <w:rPr>
          <w:rFonts w:asciiTheme="minorHAnsi" w:hAnsiTheme="minorHAnsi"/>
          <w:color w:val="000000"/>
          <w:sz w:val="22"/>
          <w:szCs w:val="22"/>
        </w:rPr>
        <w:br/>
        <w:t xml:space="preserve">z Wytycznymi </w:t>
      </w:r>
      <w:proofErr w:type="spellStart"/>
      <w:r w:rsidRPr="00A8769F">
        <w:rPr>
          <w:rFonts w:asciiTheme="minorHAnsi" w:hAnsiTheme="minorHAnsi"/>
          <w:color w:val="000000"/>
          <w:sz w:val="22"/>
          <w:szCs w:val="22"/>
        </w:rPr>
        <w:t>MIiR</w:t>
      </w:r>
      <w:proofErr w:type="spellEnd"/>
      <w:r w:rsidRPr="00A8769F">
        <w:rPr>
          <w:rFonts w:asciiTheme="minorHAnsi" w:hAnsiTheme="minorHAnsi"/>
          <w:color w:val="000000"/>
          <w:sz w:val="22"/>
          <w:szCs w:val="22"/>
        </w:rPr>
        <w:t xml:space="preserve"> w  zakresie informacji i promocji programów operacyjnych polityki spójności na lata 2014-2020 z 30</w:t>
      </w:r>
      <w:r w:rsidRPr="00A8769F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kwietnia 2015 </w:t>
      </w:r>
      <w:r w:rsidRPr="00A8769F">
        <w:rPr>
          <w:rFonts w:asciiTheme="minorHAnsi" w:hAnsiTheme="minorHAnsi"/>
          <w:color w:val="000000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 xml:space="preserve">Podręcznikiem wnioskodawcy i beneficjenta programów polityki spójności 2014-2020 w zakresie informacji i promocji oraz niniejszymi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Wytycznymi. </w:t>
      </w:r>
      <w:r w:rsidRPr="00A8769F">
        <w:rPr>
          <w:rFonts w:asciiTheme="minorHAnsi" w:hAnsiTheme="minorHAnsi"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A8769F" w:rsidRPr="00A8769F" w:rsidRDefault="00A8769F" w:rsidP="00A8769F">
      <w:pPr>
        <w:pStyle w:val="Teksttreci40"/>
        <w:tabs>
          <w:tab w:val="left" w:pos="2127"/>
        </w:tabs>
        <w:spacing w:line="293" w:lineRule="exact"/>
        <w:ind w:left="1560" w:firstLine="0"/>
        <w:rPr>
          <w:rFonts w:asciiTheme="minorHAnsi" w:hAnsiTheme="minorHAnsi"/>
          <w:i w:val="0"/>
          <w:sz w:val="22"/>
          <w:szCs w:val="22"/>
        </w:rPr>
      </w:pPr>
    </w:p>
    <w:p w:rsidR="0005398C" w:rsidRDefault="00A8769F" w:rsidP="00A8769F">
      <w:pPr>
        <w:spacing w:after="160" w:line="259" w:lineRule="auto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A8769F">
        <w:rPr>
          <w:rFonts w:asciiTheme="minorHAnsi" w:hAnsiTheme="minorHAnsi"/>
          <w:b/>
          <w:sz w:val="22"/>
          <w:szCs w:val="22"/>
        </w:rPr>
        <w:t>b) Typ 2 projektów:</w:t>
      </w:r>
    </w:p>
    <w:p w:rsidR="00A8769F" w:rsidRPr="00D0127E" w:rsidRDefault="00A8769F" w:rsidP="00D0127E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>koszty</w:t>
      </w:r>
      <w:r w:rsidRPr="00D0127E">
        <w:rPr>
          <w:rFonts w:asciiTheme="minorHAnsi" w:hAnsiTheme="minorHAnsi"/>
          <w:i w:val="0"/>
          <w:iCs w:val="0"/>
          <w:spacing w:val="3"/>
          <w:sz w:val="22"/>
          <w:szCs w:val="22"/>
        </w:rPr>
        <w:t xml:space="preserve"> wynagrodzenia wraz z pozapłacowymi kosztami pracy personelu: badaczy, techników i pozostałych pracowników pomocowych w zakresie w jakim są oni zatrudnieni przy danym projekcie.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A8769F" w:rsidRPr="00D0127E" w:rsidRDefault="00A8769F" w:rsidP="00D0127E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zakup maszyn i urządzeń oraz wartości niematerialnych i prawnych związanych z etapem uruchomienia pierwszej produkcji realizowane wyłącznie w oparciu o </w:t>
      </w:r>
      <w:r w:rsidRPr="00D0127E">
        <w:rPr>
          <w:rFonts w:asciiTheme="minorHAnsi" w:hAnsiTheme="minorHAnsi"/>
          <w:color w:val="000000"/>
          <w:sz w:val="22"/>
          <w:szCs w:val="22"/>
        </w:rPr>
        <w:t>Rozporządze</w:t>
      </w:r>
      <w:r w:rsidRPr="00D0127E">
        <w:rPr>
          <w:rFonts w:asciiTheme="minorHAnsi" w:hAnsiTheme="minorHAnsi"/>
          <w:bCs/>
          <w:sz w:val="22"/>
          <w:szCs w:val="22"/>
        </w:rPr>
        <w:t>n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zm.).</w:t>
      </w:r>
    </w:p>
    <w:p w:rsidR="00A8769F" w:rsidRPr="00D0127E" w:rsidRDefault="00A8769F" w:rsidP="00D0127E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zakup wartości niematerialnych i prawnych w formie patentów, licencji, know-how oraz innych praw własności intelektualnej niezbędnych do prowadzenia badań realizowanych wyłącznie w oparciu o </w:t>
      </w:r>
      <w:r w:rsidRPr="00D0127E">
        <w:rPr>
          <w:rFonts w:asciiTheme="minorHAnsi" w:hAnsiTheme="minorHAnsi"/>
          <w:color w:val="000000"/>
          <w:sz w:val="22"/>
          <w:szCs w:val="22"/>
        </w:rPr>
        <w:t>Rozporządze</w:t>
      </w:r>
      <w:r w:rsidRPr="00D0127E">
        <w:rPr>
          <w:rFonts w:asciiTheme="minorHAnsi" w:hAnsiTheme="minorHAnsi"/>
          <w:bCs/>
          <w:sz w:val="22"/>
          <w:szCs w:val="22"/>
        </w:rPr>
        <w:t>n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 xml:space="preserve">poz. </w:t>
      </w:r>
      <w:r w:rsidRPr="00D0127E">
        <w:rPr>
          <w:rFonts w:asciiTheme="minorHAnsi" w:hAnsiTheme="minorHAnsi"/>
          <w:sz w:val="22"/>
          <w:szCs w:val="22"/>
        </w:rPr>
        <w:lastRenderedPageBreak/>
        <w:t>488 ze zm.).</w:t>
      </w:r>
    </w:p>
    <w:p w:rsidR="00A8769F" w:rsidRPr="00D0127E" w:rsidRDefault="00A8769F" w:rsidP="00D0127E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koszty amortyzacji aparatury i sprzętu niezbędnych do prowadzenia badań w zakresie i przez okres, w jakim są one wykorzystywane na potrzeby projektu. Za koszty kwalifikowane uznaje się tylko koszty amortyzacji odpowiadające okresowi realizacji projektu obliczone na podstawie powszechnie przyjętych zasad rachunkowości.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Rozporządzenia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A8769F" w:rsidRPr="00D0127E" w:rsidRDefault="00A8769F" w:rsidP="00D0127E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koszty amortyzacji budynków w zakresie i przez okres, w jakim są one wykorzystywane na potrzeby projektu. Za koszty kwalifikowane uznaje się tylko koszty amortyzacji odpowiadające okresowi realizacji projektu obliczone na podstawie powszechnie przyjętych zasad rachunkowości.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A8769F" w:rsidRPr="00D0127E" w:rsidRDefault="00A8769F" w:rsidP="00D0127E">
      <w:pPr>
        <w:pStyle w:val="Teksttreci40"/>
        <w:shd w:val="clear" w:color="auto" w:fill="auto"/>
        <w:tabs>
          <w:tab w:val="left" w:pos="1560"/>
        </w:tabs>
        <w:spacing w:line="293" w:lineRule="exact"/>
        <w:ind w:left="1560" w:right="20" w:firstLine="0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(Suma ww. kosztów </w:t>
      </w:r>
      <w:r w:rsidRPr="00D0127E">
        <w:rPr>
          <w:rFonts w:asciiTheme="minorHAnsi" w:hAnsiTheme="minorHAnsi"/>
          <w:i w:val="0"/>
          <w:sz w:val="22"/>
          <w:szCs w:val="22"/>
          <w:shd w:val="clear" w:color="auto" w:fill="FFFFFF"/>
        </w:rPr>
        <w:t xml:space="preserve">nie może przekraczać  </w:t>
      </w:r>
      <w:r w:rsidRPr="00D0127E">
        <w:rPr>
          <w:rFonts w:asciiTheme="minorHAnsi" w:hAnsiTheme="minorHAnsi"/>
          <w:i w:val="0"/>
          <w:sz w:val="22"/>
          <w:szCs w:val="22"/>
          <w:u w:val="single"/>
          <w:shd w:val="clear" w:color="auto" w:fill="FFFFFF"/>
        </w:rPr>
        <w:t>10 % całkowitych wydatków kwalifikowanych</w:t>
      </w:r>
      <w:r w:rsidRPr="00D0127E">
        <w:rPr>
          <w:rFonts w:asciiTheme="minorHAnsi" w:hAnsiTheme="minorHAnsi"/>
          <w:i w:val="0"/>
          <w:sz w:val="22"/>
          <w:szCs w:val="22"/>
          <w:shd w:val="clear" w:color="auto" w:fill="FFFFFF"/>
        </w:rPr>
        <w:t>);</w:t>
      </w:r>
    </w:p>
    <w:p w:rsidR="00A8769F" w:rsidRPr="00D0127E" w:rsidRDefault="00A8769F" w:rsidP="00D0127E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>koszty badań wykonywanych na podstawie umowy, wiedzy i patentów zakupionych lub użytkowanych na podstawie licencji udzielonej przez źródła zewnętrzne na warunkach pełnej konkurencji oraz koszty dora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dztwa i równorzędnych usług wykorzystywanych wyłącznie na </w:t>
      </w:r>
      <w:r w:rsidRPr="00D0127E">
        <w:rPr>
          <w:rFonts w:asciiTheme="minorHAnsi" w:hAnsiTheme="minorHAnsi"/>
          <w:i w:val="0"/>
          <w:sz w:val="22"/>
          <w:szCs w:val="22"/>
        </w:rPr>
        <w:t xml:space="preserve">potrzeby projektu.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zm.).</w:t>
      </w:r>
    </w:p>
    <w:p w:rsidR="00A8769F" w:rsidRPr="00D0127E" w:rsidRDefault="00A8769F" w:rsidP="00D0127E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>koszty realizacji studium wykonalności przedsięwzięcia B+R objętego projektem</w:t>
      </w:r>
      <w:r w:rsidRPr="00D0127E">
        <w:rPr>
          <w:rFonts w:asciiTheme="minorHAnsi" w:hAnsiTheme="minorHAnsi"/>
          <w:sz w:val="22"/>
          <w:szCs w:val="22"/>
        </w:rPr>
        <w:t xml:space="preserve"> 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A8769F" w:rsidRPr="00D0127E" w:rsidRDefault="00A8769F" w:rsidP="00D0127E">
      <w:pPr>
        <w:pStyle w:val="Teksttreci0"/>
        <w:numPr>
          <w:ilvl w:val="0"/>
          <w:numId w:val="26"/>
        </w:numPr>
        <w:shd w:val="clear" w:color="auto" w:fill="auto"/>
        <w:tabs>
          <w:tab w:val="left" w:pos="1560"/>
        </w:tabs>
        <w:spacing w:before="0" w:line="293" w:lineRule="exact"/>
        <w:ind w:left="1560" w:right="23" w:hanging="301"/>
        <w:jc w:val="both"/>
        <w:rPr>
          <w:rFonts w:asciiTheme="minorHAnsi" w:hAnsiTheme="minorHAnsi"/>
          <w:sz w:val="22"/>
          <w:szCs w:val="22"/>
        </w:rPr>
      </w:pPr>
      <w:r w:rsidRPr="00D0127E">
        <w:rPr>
          <w:rFonts w:asciiTheme="minorHAnsi" w:hAnsiTheme="minorHAnsi" w:cs="Helvetica"/>
          <w:sz w:val="22"/>
          <w:szCs w:val="22"/>
        </w:rPr>
        <w:t>koszty kompleksowych działa</w:t>
      </w:r>
      <w:r w:rsidRPr="00D0127E">
        <w:rPr>
          <w:rFonts w:asciiTheme="minorHAnsi" w:hAnsiTheme="minorHAnsi" w:cs="Arial"/>
          <w:sz w:val="22"/>
          <w:szCs w:val="22"/>
        </w:rPr>
        <w:t xml:space="preserve">ń </w:t>
      </w:r>
      <w:r w:rsidRPr="00D0127E">
        <w:rPr>
          <w:rFonts w:asciiTheme="minorHAnsi" w:hAnsiTheme="minorHAnsi" w:cs="Helvetica"/>
          <w:sz w:val="22"/>
          <w:szCs w:val="22"/>
        </w:rPr>
        <w:t>zmierzaj</w:t>
      </w:r>
      <w:r w:rsidRPr="00D0127E">
        <w:rPr>
          <w:rFonts w:asciiTheme="minorHAnsi" w:hAnsiTheme="minorHAnsi" w:cs="Arial"/>
          <w:sz w:val="22"/>
          <w:szCs w:val="22"/>
        </w:rPr>
        <w:t>ą</w:t>
      </w:r>
      <w:r w:rsidRPr="00D0127E">
        <w:rPr>
          <w:rFonts w:asciiTheme="minorHAnsi" w:hAnsiTheme="minorHAnsi" w:cs="Helvetica"/>
          <w:sz w:val="22"/>
          <w:szCs w:val="22"/>
        </w:rPr>
        <w:t xml:space="preserve">cych do </w:t>
      </w:r>
      <w:r w:rsidRPr="00D0127E">
        <w:rPr>
          <w:rFonts w:asciiTheme="minorHAnsi" w:hAnsiTheme="minorHAnsi" w:cs="Helvetica"/>
          <w:bCs/>
          <w:sz w:val="22"/>
          <w:szCs w:val="22"/>
        </w:rPr>
        <w:t>uzyskania praw wył</w:t>
      </w:r>
      <w:r w:rsidRPr="00D0127E">
        <w:rPr>
          <w:rFonts w:asciiTheme="minorHAnsi" w:eastAsia="Arial,Bold" w:hAnsiTheme="minorHAnsi" w:cs="Arial,Bold"/>
          <w:bCs/>
          <w:sz w:val="22"/>
          <w:szCs w:val="22"/>
        </w:rPr>
        <w:t>ą</w:t>
      </w:r>
      <w:r w:rsidRPr="00D0127E">
        <w:rPr>
          <w:rFonts w:asciiTheme="minorHAnsi" w:hAnsiTheme="minorHAnsi" w:cs="Helvetica"/>
          <w:bCs/>
          <w:sz w:val="22"/>
          <w:szCs w:val="22"/>
        </w:rPr>
        <w:t xml:space="preserve">cznych (w tym walidacji) </w:t>
      </w:r>
      <w:r w:rsidRPr="00D0127E">
        <w:rPr>
          <w:rFonts w:asciiTheme="minorHAnsi" w:hAnsiTheme="minorHAnsi" w:cs="Helvetica"/>
          <w:sz w:val="22"/>
          <w:szCs w:val="22"/>
        </w:rPr>
        <w:t>do wytworzonych/uzyskanych w ramach projektu własnych rozwi</w:t>
      </w:r>
      <w:r w:rsidRPr="00D0127E">
        <w:rPr>
          <w:rFonts w:asciiTheme="minorHAnsi" w:hAnsiTheme="minorHAnsi" w:cs="Arial"/>
          <w:sz w:val="22"/>
          <w:szCs w:val="22"/>
        </w:rPr>
        <w:t>ą</w:t>
      </w:r>
      <w:r w:rsidRPr="00D0127E">
        <w:rPr>
          <w:rFonts w:asciiTheme="minorHAnsi" w:hAnsiTheme="minorHAnsi" w:cs="Helvetica"/>
          <w:sz w:val="22"/>
          <w:szCs w:val="22"/>
        </w:rPr>
        <w:t>za</w:t>
      </w:r>
      <w:r w:rsidRPr="00D0127E">
        <w:rPr>
          <w:rFonts w:asciiTheme="minorHAnsi" w:hAnsiTheme="minorHAnsi" w:cs="Arial"/>
          <w:sz w:val="22"/>
          <w:szCs w:val="22"/>
        </w:rPr>
        <w:t xml:space="preserve">ń </w:t>
      </w:r>
      <w:r w:rsidRPr="00D0127E">
        <w:rPr>
          <w:rFonts w:asciiTheme="minorHAnsi" w:hAnsiTheme="minorHAnsi" w:cs="Helvetica"/>
          <w:sz w:val="22"/>
          <w:szCs w:val="22"/>
        </w:rPr>
        <w:t>technologicznych, zako</w:t>
      </w:r>
      <w:r w:rsidRPr="00D0127E">
        <w:rPr>
          <w:rFonts w:asciiTheme="minorHAnsi" w:hAnsiTheme="minorHAnsi" w:cs="Arial"/>
          <w:sz w:val="22"/>
          <w:szCs w:val="22"/>
        </w:rPr>
        <w:t>ń</w:t>
      </w:r>
      <w:r w:rsidRPr="00D0127E">
        <w:rPr>
          <w:rFonts w:asciiTheme="minorHAnsi" w:hAnsiTheme="minorHAnsi" w:cs="Helvetica"/>
          <w:sz w:val="22"/>
          <w:szCs w:val="22"/>
        </w:rPr>
        <w:t>czone uzyskaniem tych praw w tym:</w:t>
      </w:r>
    </w:p>
    <w:p w:rsidR="00A8769F" w:rsidRPr="00D0127E" w:rsidRDefault="00A8769F" w:rsidP="00D0127E">
      <w:pPr>
        <w:pStyle w:val="Teksttreci40"/>
        <w:numPr>
          <w:ilvl w:val="0"/>
          <w:numId w:val="27"/>
        </w:numPr>
        <w:shd w:val="clear" w:color="auto" w:fill="auto"/>
        <w:tabs>
          <w:tab w:val="left" w:pos="1985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>koszty opłat urzędowych niezbędnych do uzyskania praw wyłącznych;</w:t>
      </w:r>
    </w:p>
    <w:p w:rsidR="00A8769F" w:rsidRPr="00D0127E" w:rsidRDefault="00A8769F" w:rsidP="00D0127E">
      <w:pPr>
        <w:pStyle w:val="Teksttreci40"/>
        <w:numPr>
          <w:ilvl w:val="0"/>
          <w:numId w:val="27"/>
        </w:numPr>
        <w:shd w:val="clear" w:color="auto" w:fill="auto"/>
        <w:tabs>
          <w:tab w:val="left" w:pos="1985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>koszty obsługi zawodowego pełnomocnika;</w:t>
      </w:r>
    </w:p>
    <w:p w:rsidR="00A8769F" w:rsidRPr="00D0127E" w:rsidRDefault="00A8769F" w:rsidP="00D0127E">
      <w:pPr>
        <w:pStyle w:val="Teksttreci40"/>
        <w:numPr>
          <w:ilvl w:val="0"/>
          <w:numId w:val="27"/>
        </w:numPr>
        <w:shd w:val="clear" w:color="auto" w:fill="auto"/>
        <w:tabs>
          <w:tab w:val="left" w:pos="1985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>koszty tłumaczenia dokumentacji w tym koszty tłumaczenia przysięgłego na język polski niezbędne w celu pozyskania praw wyłącznych;</w:t>
      </w:r>
    </w:p>
    <w:p w:rsidR="00A8769F" w:rsidRPr="00D0127E" w:rsidRDefault="00A8769F" w:rsidP="00D0127E">
      <w:pPr>
        <w:pStyle w:val="Teksttreci40"/>
        <w:shd w:val="clear" w:color="auto" w:fill="auto"/>
        <w:spacing w:line="293" w:lineRule="exact"/>
        <w:ind w:left="1560" w:firstLine="0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sz w:val="22"/>
          <w:szCs w:val="22"/>
        </w:rPr>
        <w:lastRenderedPageBreak/>
        <w:t xml:space="preserve">Wydatki mogą być kwalifikowane wyłącznie w oparciu o </w:t>
      </w:r>
      <w:r w:rsidRPr="00D0127E">
        <w:rPr>
          <w:rFonts w:asciiTheme="minorHAnsi" w:hAnsiTheme="minorHAnsi" w:cs="Arial"/>
          <w:color w:val="222222"/>
          <w:sz w:val="22"/>
          <w:szCs w:val="22"/>
        </w:rPr>
        <w:t xml:space="preserve">Rozporządzenie Ministra Infrastruktury i Rozwoju z dnia 5 listopada 2015 r. w sprawie udzielania pomocy na wspieranie innowacyjności oraz innowacje procesowe i organizacyjne w ramach regionalnych programów operacyjnych na lata 2014-2020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A8769F" w:rsidRPr="00D0127E" w:rsidRDefault="00A8769F" w:rsidP="00D0127E">
      <w:pPr>
        <w:pStyle w:val="Teksttreci40"/>
        <w:shd w:val="clear" w:color="auto" w:fill="auto"/>
        <w:tabs>
          <w:tab w:val="left" w:pos="1560"/>
        </w:tabs>
        <w:spacing w:line="293" w:lineRule="exact"/>
        <w:ind w:left="1560" w:firstLine="0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spacing w:val="3"/>
          <w:sz w:val="22"/>
          <w:szCs w:val="22"/>
        </w:rPr>
        <w:t>(</w:t>
      </w:r>
      <w:r w:rsidRPr="00D0127E">
        <w:rPr>
          <w:rFonts w:asciiTheme="minorHAnsi" w:hAnsiTheme="minorHAnsi"/>
          <w:i w:val="0"/>
          <w:spacing w:val="3"/>
          <w:sz w:val="22"/>
          <w:szCs w:val="22"/>
          <w:u w:val="single"/>
        </w:rPr>
        <w:t>do wysokości 20% całkowitych wydatków kwalifikowanych</w:t>
      </w:r>
      <w:r w:rsidRPr="00D0127E">
        <w:rPr>
          <w:rFonts w:asciiTheme="minorHAnsi" w:hAnsiTheme="minorHAnsi"/>
          <w:i w:val="0"/>
          <w:sz w:val="22"/>
          <w:szCs w:val="22"/>
          <w:u w:val="single"/>
        </w:rPr>
        <w:t xml:space="preserve"> wniosku pierwotnie złożonego).</w:t>
      </w:r>
    </w:p>
    <w:p w:rsidR="00A8769F" w:rsidRPr="00D0127E" w:rsidRDefault="00A8769F" w:rsidP="00D0127E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wydatki na działania promocyjne i informacyjne na rzecz upowszechnienia </w:t>
      </w:r>
      <w:r w:rsidRPr="00D0127E">
        <w:rPr>
          <w:rFonts w:asciiTheme="minorHAnsi" w:hAnsiTheme="minorHAnsi"/>
          <w:i w:val="0"/>
          <w:sz w:val="22"/>
          <w:szCs w:val="22"/>
        </w:rPr>
        <w:t xml:space="preserve">informacji dot.   prowadzenia badań i </w:t>
      </w:r>
      <w:r w:rsidRPr="00D0127E">
        <w:rPr>
          <w:rFonts w:asciiTheme="minorHAnsi" w:hAnsiTheme="minorHAnsi" w:cs="Helvetica"/>
          <w:i w:val="0"/>
          <w:sz w:val="22"/>
          <w:szCs w:val="22"/>
        </w:rPr>
        <w:t>rynkowo zorientowanej działalno</w:t>
      </w:r>
      <w:r w:rsidRPr="00D0127E">
        <w:rPr>
          <w:rFonts w:asciiTheme="minorHAnsi" w:hAnsiTheme="minorHAnsi" w:cs="Arial"/>
          <w:i w:val="0"/>
          <w:sz w:val="22"/>
          <w:szCs w:val="22"/>
        </w:rPr>
        <w:t>ś</w:t>
      </w:r>
      <w:r w:rsidRPr="00D0127E">
        <w:rPr>
          <w:rFonts w:asciiTheme="minorHAnsi" w:hAnsiTheme="minorHAnsi" w:cs="Helvetica"/>
          <w:i w:val="0"/>
          <w:sz w:val="22"/>
          <w:szCs w:val="22"/>
        </w:rPr>
        <w:t>ci badawczo-rozwojowej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 objętej projektem (</w:t>
      </w:r>
      <w:r w:rsidRPr="00D0127E">
        <w:rPr>
          <w:rFonts w:asciiTheme="minorHAnsi" w:hAnsiTheme="minorHAnsi"/>
          <w:i w:val="0"/>
          <w:sz w:val="22"/>
          <w:szCs w:val="22"/>
          <w:u w:val="single"/>
        </w:rPr>
        <w:t>wydatki objęte cross-</w:t>
      </w:r>
      <w:proofErr w:type="spellStart"/>
      <w:r w:rsidRPr="00D0127E">
        <w:rPr>
          <w:rFonts w:asciiTheme="minorHAnsi" w:hAnsiTheme="minorHAnsi"/>
          <w:i w:val="0"/>
          <w:sz w:val="22"/>
          <w:szCs w:val="22"/>
          <w:u w:val="single"/>
        </w:rPr>
        <w:t>financingiem</w:t>
      </w:r>
      <w:proofErr w:type="spellEnd"/>
      <w:r w:rsidRPr="00D0127E">
        <w:rPr>
          <w:rFonts w:asciiTheme="minorHAnsi" w:hAnsiTheme="minorHAnsi"/>
          <w:i w:val="0"/>
          <w:sz w:val="22"/>
          <w:szCs w:val="22"/>
          <w:u w:val="single"/>
        </w:rPr>
        <w:t xml:space="preserve"> do wartości określonej w SZOOP</w:t>
      </w:r>
      <w:r w:rsidRPr="00D0127E">
        <w:rPr>
          <w:rFonts w:asciiTheme="minorHAnsi" w:hAnsiTheme="minorHAnsi"/>
          <w:i w:val="0"/>
          <w:color w:val="000000"/>
          <w:sz w:val="22"/>
          <w:szCs w:val="22"/>
          <w:u w:val="single"/>
        </w:rPr>
        <w:t xml:space="preserve">), poniesione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zgodnie z Wytycznymi </w:t>
      </w:r>
      <w:proofErr w:type="spellStart"/>
      <w:r w:rsidRPr="00D0127E">
        <w:rPr>
          <w:rFonts w:asciiTheme="minorHAnsi" w:hAnsiTheme="minorHAnsi"/>
          <w:i w:val="0"/>
          <w:color w:val="000000"/>
          <w:sz w:val="22"/>
          <w:szCs w:val="22"/>
        </w:rPr>
        <w:t>MIiR</w:t>
      </w:r>
      <w:proofErr w:type="spellEnd"/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 w  zakresie informacji i promocji programów operacyjnych polityki spójności na lata 2014-2020 z 30</w:t>
      </w:r>
      <w:r w:rsidRPr="00D0127E">
        <w:rPr>
          <w:rFonts w:asciiTheme="minorHAnsi" w:hAnsiTheme="minorHAnsi"/>
          <w:i w:val="0"/>
          <w:color w:val="FF0000"/>
          <w:sz w:val="22"/>
          <w:szCs w:val="22"/>
        </w:rPr>
        <w:t xml:space="preserve">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kwietnia 2015 </w:t>
      </w:r>
      <w:r w:rsidRPr="00D0127E">
        <w:rPr>
          <w:rFonts w:asciiTheme="minorHAnsi" w:hAnsiTheme="minorHAnsi"/>
          <w:i w:val="0"/>
          <w:color w:val="000000"/>
          <w:sz w:val="22"/>
          <w:szCs w:val="22"/>
          <w:lang w:val="de-DE"/>
        </w:rPr>
        <w:t>r.,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 </w:t>
      </w:r>
      <w:r w:rsidRPr="00D0127E">
        <w:rPr>
          <w:rFonts w:asciiTheme="minorHAnsi" w:hAnsiTheme="minorHAnsi"/>
          <w:i w:val="0"/>
          <w:sz w:val="22"/>
          <w:szCs w:val="22"/>
        </w:rPr>
        <w:t xml:space="preserve">Podręcznikiem wnioskodawcy i beneficjenta programów polityki spójności 2014-2020 w zakresie informacji i promocji oraz niniejszymi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Wytycznymi.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A8769F" w:rsidRPr="00A8769F" w:rsidRDefault="00A8769F" w:rsidP="00D0127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93" w:lineRule="exact"/>
        <w:ind w:left="1560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>dodatkowe koszty ogólne i inne koszty operacyjne, w tym koszty materiałów, dostaw</w:t>
      </w:r>
      <w:r w:rsidRPr="00A8769F">
        <w:rPr>
          <w:rFonts w:asciiTheme="minorHAnsi" w:hAnsiTheme="minorHAnsi"/>
          <w:sz w:val="22"/>
          <w:szCs w:val="22"/>
        </w:rPr>
        <w:br/>
        <w:t xml:space="preserve"> i podobnych produktów, ponoszone bezpośrednio w wyniku realizacji projektu, w tym:</w:t>
      </w:r>
    </w:p>
    <w:p w:rsidR="00A8769F" w:rsidRPr="00A8769F" w:rsidRDefault="00A8769F" w:rsidP="00D0127E">
      <w:pPr>
        <w:pStyle w:val="Teksttreci40"/>
        <w:numPr>
          <w:ilvl w:val="0"/>
          <w:numId w:val="28"/>
        </w:numPr>
        <w:shd w:val="clear" w:color="auto" w:fill="auto"/>
        <w:tabs>
          <w:tab w:val="left" w:pos="588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A8769F">
        <w:rPr>
          <w:rFonts w:asciiTheme="minorHAnsi" w:hAnsiTheme="minorHAnsi"/>
          <w:i w:val="0"/>
          <w:color w:val="000000"/>
          <w:sz w:val="22"/>
          <w:szCs w:val="22"/>
        </w:rPr>
        <w:t>koszty materiałów niezbędnych do przeprowadzenia badań;</w:t>
      </w:r>
    </w:p>
    <w:p w:rsidR="00A8769F" w:rsidRPr="00A8769F" w:rsidRDefault="00A8769F" w:rsidP="00D0127E">
      <w:pPr>
        <w:pStyle w:val="Teksttreci40"/>
        <w:numPr>
          <w:ilvl w:val="0"/>
          <w:numId w:val="28"/>
        </w:numPr>
        <w:shd w:val="clear" w:color="auto" w:fill="auto"/>
        <w:tabs>
          <w:tab w:val="left" w:pos="588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A8769F">
        <w:rPr>
          <w:rFonts w:asciiTheme="minorHAnsi" w:hAnsiTheme="minorHAnsi"/>
          <w:i w:val="0"/>
          <w:color w:val="000000"/>
          <w:sz w:val="22"/>
          <w:szCs w:val="22"/>
        </w:rPr>
        <w:t>koszty bieżącej konserwacji aparatury i urządzeń;</w:t>
      </w:r>
    </w:p>
    <w:p w:rsidR="00A8769F" w:rsidRPr="00A8769F" w:rsidRDefault="00A8769F" w:rsidP="00D0127E">
      <w:pPr>
        <w:pStyle w:val="Teksttreci40"/>
        <w:shd w:val="clear" w:color="auto" w:fill="auto"/>
        <w:tabs>
          <w:tab w:val="left" w:pos="1560"/>
        </w:tabs>
        <w:spacing w:line="293" w:lineRule="exact"/>
        <w:ind w:left="1560" w:firstLine="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</w:t>
      </w:r>
    </w:p>
    <w:p w:rsidR="00A8769F" w:rsidRPr="00A8769F" w:rsidRDefault="00A8769F" w:rsidP="00D0127E">
      <w:pPr>
        <w:tabs>
          <w:tab w:val="left" w:pos="1560"/>
        </w:tabs>
        <w:spacing w:after="160" w:line="259" w:lineRule="auto"/>
        <w:ind w:left="1560"/>
        <w:jc w:val="both"/>
        <w:rPr>
          <w:rFonts w:asciiTheme="minorHAnsi" w:hAnsiTheme="minorHAnsi"/>
          <w:b/>
          <w:sz w:val="22"/>
          <w:szCs w:val="22"/>
        </w:rPr>
      </w:pPr>
      <w:r w:rsidRPr="00A8769F">
        <w:rPr>
          <w:rFonts w:asciiTheme="minorHAnsi" w:hAnsiTheme="minorHAnsi"/>
          <w:i/>
          <w:spacing w:val="3"/>
          <w:sz w:val="22"/>
          <w:szCs w:val="22"/>
        </w:rPr>
        <w:t>(</w:t>
      </w:r>
      <w:r w:rsidRPr="00A8769F">
        <w:rPr>
          <w:rFonts w:asciiTheme="minorHAnsi" w:hAnsiTheme="minorHAnsi"/>
          <w:i/>
          <w:spacing w:val="3"/>
          <w:sz w:val="22"/>
          <w:szCs w:val="22"/>
          <w:u w:val="single"/>
        </w:rPr>
        <w:t xml:space="preserve">do wysokości </w:t>
      </w:r>
      <w:r w:rsidR="00D0127E">
        <w:rPr>
          <w:rFonts w:asciiTheme="minorHAnsi" w:hAnsiTheme="minorHAnsi"/>
          <w:i/>
          <w:spacing w:val="3"/>
          <w:sz w:val="22"/>
          <w:szCs w:val="22"/>
          <w:u w:val="single"/>
        </w:rPr>
        <w:t>60</w:t>
      </w:r>
      <w:r w:rsidRPr="00A8769F">
        <w:rPr>
          <w:rFonts w:asciiTheme="minorHAnsi" w:hAnsiTheme="minorHAnsi"/>
          <w:i/>
          <w:spacing w:val="3"/>
          <w:sz w:val="22"/>
          <w:szCs w:val="22"/>
          <w:u w:val="single"/>
        </w:rPr>
        <w:t>% całkowitych wydatków kwalifikowanych</w:t>
      </w:r>
      <w:r w:rsidRPr="00A8769F">
        <w:rPr>
          <w:rFonts w:asciiTheme="minorHAnsi" w:hAnsiTheme="minorHAnsi"/>
          <w:i/>
          <w:sz w:val="22"/>
          <w:szCs w:val="22"/>
          <w:u w:val="single"/>
        </w:rPr>
        <w:t xml:space="preserve"> wniosku pierwotnie złożonego).</w:t>
      </w:r>
    </w:p>
    <w:p w:rsidR="00A8769F" w:rsidRPr="004905E2" w:rsidRDefault="00A8769F" w:rsidP="00737FF6">
      <w:pPr>
        <w:pStyle w:val="Akapitzlist"/>
        <w:ind w:left="572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 w:cs="Arial"/>
          <w:b/>
          <w:bCs/>
          <w:lang w:eastAsia="ar-SA"/>
        </w:rPr>
      </w:pPr>
      <w:r w:rsidRPr="00737FF6">
        <w:rPr>
          <w:rFonts w:asciiTheme="minorHAnsi" w:hAnsiTheme="minorHAnsi" w:cs="Arial"/>
          <w:b/>
          <w:bCs/>
          <w:lang w:eastAsia="ar-SA"/>
        </w:rPr>
        <w:t>Wydatki niekwalifikowalne: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Podatek od czynności aportu wnoszonego do spółek prawa handlowego i cywilnego;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Wydatki poniesione na opracowanie lub aktualizację studium wykonalności/biznes planu lub ich elementów powyżej 10.000,00 zł;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, wydatki związane z audytem projektu;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promocję projektu poniesione niezgodnie z Wytycznymi </w:t>
      </w:r>
      <w:proofErr w:type="spellStart"/>
      <w:r w:rsidRPr="00737FF6">
        <w:rPr>
          <w:rFonts w:asciiTheme="minorHAnsi" w:hAnsiTheme="minorHAnsi"/>
        </w:rPr>
        <w:t>MRiF</w:t>
      </w:r>
      <w:proofErr w:type="spellEnd"/>
      <w:r w:rsidRPr="00737FF6">
        <w:rPr>
          <w:rFonts w:asciiTheme="minorHAnsi" w:hAnsiTheme="minorHAnsi"/>
        </w:rPr>
        <w:t xml:space="preserve"> w zakresie informacji i promocji programów operacyjnych polityki spójności na lata 2014-2020 z 3 listopada 2016r., Podręcznikiem wnioskodawcy i beneficjenta programów polityki spójności 2014-2020 w zakresie informacji i promocji z 14 czerwca 2016 r.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Roboty budowlane dodatkowe nie przewidziane na etapie składania wniosku o dofinansowanie;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Kolejna wersja studium wykonalności/biznesplanu, dokumentacji technicznej</w:t>
      </w:r>
      <w:r w:rsidRPr="00737FF6">
        <w:rPr>
          <w:rFonts w:asciiTheme="minorHAnsi" w:hAnsiTheme="minorHAnsi"/>
        </w:rPr>
        <w:t xml:space="preserve"> (kwalifikuje się jedna wersja dokumentu: opracowanie lub aktualizacja);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lastRenderedPageBreak/>
        <w:t>Roboty realizowane metodą gospodarczą, tzn. samodzielne wykonywanie prac na budowie</w:t>
      </w:r>
      <w:r w:rsidRPr="00737FF6">
        <w:rPr>
          <w:rFonts w:asciiTheme="minorHAnsi" w:hAnsiTheme="minorHAnsi"/>
        </w:rPr>
        <w:t xml:space="preserve"> oraz samodzielny zakup materiałów budowlanych;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 przypadku projektów podlegających pomocy publicznej koszty sporządzenia dokumentacji powykonawczej oraz opłaty z tytułu ubezpieczeń i gwarancji związanych z realizacją nowej inwestycji;</w:t>
      </w:r>
    </w:p>
    <w:p w:rsidR="00737FF6" w:rsidRDefault="00737FF6" w:rsidP="008A2E4F">
      <w:pPr>
        <w:pStyle w:val="Akapitzlist"/>
        <w:numPr>
          <w:ilvl w:val="0"/>
          <w:numId w:val="7"/>
        </w:numPr>
        <w:spacing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Wydatki na inżyniera</w:t>
      </w:r>
      <w:r w:rsidRPr="00737FF6">
        <w:rPr>
          <w:rFonts w:asciiTheme="minorHAnsi" w:hAnsiTheme="minorHAnsi"/>
        </w:rPr>
        <w:t xml:space="preserve"> kontraktu poniesione w okresie gwarancyjnym (po zakończeniu robót budowlanych) stanowią koszt niekwalifikowalny.</w:t>
      </w:r>
    </w:p>
    <w:p w:rsidR="00D0127E" w:rsidRDefault="00D0127E" w:rsidP="00D0127E">
      <w:pPr>
        <w:pStyle w:val="Akapitzlist"/>
        <w:spacing w:line="259" w:lineRule="auto"/>
        <w:ind w:left="993"/>
        <w:jc w:val="both"/>
        <w:rPr>
          <w:rFonts w:asciiTheme="minorHAnsi" w:hAnsiTheme="minorHAnsi" w:cs="Arial"/>
        </w:rPr>
      </w:pPr>
    </w:p>
    <w:p w:rsidR="00D0127E" w:rsidRDefault="00D0127E" w:rsidP="00D0127E">
      <w:pPr>
        <w:pStyle w:val="Akapitzlist"/>
        <w:spacing w:line="259" w:lineRule="auto"/>
        <w:ind w:left="99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Ponadto w odniesieniu do każdego z typów projektu niekwalifikowalne są:</w:t>
      </w:r>
    </w:p>
    <w:p w:rsidR="00D0127E" w:rsidRPr="00D0127E" w:rsidRDefault="00D0127E" w:rsidP="00D0127E">
      <w:pPr>
        <w:pStyle w:val="Akapitzlist"/>
        <w:numPr>
          <w:ilvl w:val="0"/>
          <w:numId w:val="30"/>
        </w:numPr>
        <w:spacing w:line="259" w:lineRule="auto"/>
        <w:jc w:val="both"/>
        <w:rPr>
          <w:rFonts w:asciiTheme="minorHAnsi" w:hAnsiTheme="minorHAnsi"/>
          <w:b/>
        </w:rPr>
      </w:pPr>
      <w:r w:rsidRPr="00D0127E">
        <w:rPr>
          <w:rFonts w:asciiTheme="minorHAnsi" w:hAnsiTheme="minorHAnsi" w:cs="Arial"/>
          <w:b/>
        </w:rPr>
        <w:t>w przypadku typu 1 projektów:</w:t>
      </w:r>
    </w:p>
    <w:p w:rsidR="00D0127E" w:rsidRPr="00A5600F" w:rsidRDefault="00D0127E" w:rsidP="00D0127E">
      <w:pPr>
        <w:pStyle w:val="Teksttreci40"/>
        <w:numPr>
          <w:ilvl w:val="0"/>
          <w:numId w:val="31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7E66">
        <w:rPr>
          <w:i w:val="0"/>
          <w:sz w:val="22"/>
          <w:szCs w:val="22"/>
        </w:rPr>
        <w:t xml:space="preserve">zakup </w:t>
      </w:r>
      <w:r w:rsidRPr="00A5600F">
        <w:rPr>
          <w:i w:val="0"/>
          <w:sz w:val="22"/>
          <w:szCs w:val="22"/>
        </w:rPr>
        <w:t>środków transportu z grupy 741 KŚT;</w:t>
      </w:r>
    </w:p>
    <w:p w:rsidR="00D0127E" w:rsidRPr="00A5600F" w:rsidRDefault="00D0127E" w:rsidP="00D0127E">
      <w:pPr>
        <w:pStyle w:val="Teksttreci40"/>
        <w:numPr>
          <w:ilvl w:val="0"/>
          <w:numId w:val="31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zakup używanych środków trwałych w przypadku przedsiębiorstw innych niż MŚP;</w:t>
      </w:r>
    </w:p>
    <w:p w:rsidR="00D0127E" w:rsidRPr="00A5600F" w:rsidRDefault="00D0127E" w:rsidP="00D0127E">
      <w:pPr>
        <w:pStyle w:val="Teksttreci40"/>
        <w:numPr>
          <w:ilvl w:val="0"/>
          <w:numId w:val="31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pośrednie;</w:t>
      </w:r>
    </w:p>
    <w:p w:rsidR="004D2B00" w:rsidRPr="00A5600F" w:rsidRDefault="004D2B00" w:rsidP="00D0127E">
      <w:pPr>
        <w:pStyle w:val="Teksttreci40"/>
        <w:numPr>
          <w:ilvl w:val="0"/>
          <w:numId w:val="31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operacyjne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 xml:space="preserve">koszty związane z angażowaniem personelu, koszty wynagrodzenia personelu w tym </w:t>
      </w:r>
      <w:r w:rsidRPr="00A5600F">
        <w:rPr>
          <w:noProof/>
          <w:sz w:val="22"/>
          <w:szCs w:val="22"/>
        </w:rPr>
        <w:t>wydatki na wynagrodzenia będące efektem tworzenia nowych miejsc pracy;</w:t>
      </w:r>
      <w:r w:rsidRPr="00A5600F">
        <w:rPr>
          <w:sz w:val="22"/>
          <w:szCs w:val="22"/>
        </w:rPr>
        <w:t xml:space="preserve"> 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wydatki związane z zarządzaniem i obsługą projektu (nadzór/kierownik, asystent projektu);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rFonts w:cs="Helvetica"/>
          <w:sz w:val="22"/>
          <w:szCs w:val="22"/>
        </w:rPr>
        <w:t>koszty działa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zmierzaj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 xml:space="preserve">cych do </w:t>
      </w:r>
      <w:r w:rsidRPr="00A5600F">
        <w:rPr>
          <w:rFonts w:cs="Helvetica"/>
          <w:bCs/>
          <w:sz w:val="22"/>
          <w:szCs w:val="22"/>
        </w:rPr>
        <w:t>uzyskania praw wył</w:t>
      </w:r>
      <w:r w:rsidRPr="00A5600F">
        <w:rPr>
          <w:rFonts w:eastAsia="Arial,Bold" w:cs="Arial,Bold"/>
          <w:bCs/>
          <w:sz w:val="22"/>
          <w:szCs w:val="22"/>
        </w:rPr>
        <w:t>ą</w:t>
      </w:r>
      <w:r w:rsidRPr="00A5600F">
        <w:rPr>
          <w:rFonts w:cs="Helvetica"/>
          <w:bCs/>
          <w:sz w:val="22"/>
          <w:szCs w:val="22"/>
        </w:rPr>
        <w:t>cznych</w:t>
      </w:r>
      <w:r w:rsidRPr="00A5600F">
        <w:rPr>
          <w:rFonts w:cs="Helvetica"/>
          <w:b/>
          <w:bCs/>
          <w:sz w:val="22"/>
          <w:szCs w:val="22"/>
        </w:rPr>
        <w:t xml:space="preserve"> </w:t>
      </w:r>
      <w:r w:rsidRPr="00A5600F">
        <w:rPr>
          <w:rFonts w:cs="Helvetica"/>
          <w:sz w:val="22"/>
          <w:szCs w:val="22"/>
        </w:rPr>
        <w:t>do wytworzonych/uzyskanych w ramach projektu własnych rozwi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>za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technologicznych, zako</w:t>
      </w:r>
      <w:r w:rsidRPr="00A5600F">
        <w:rPr>
          <w:rFonts w:cs="Arial"/>
          <w:sz w:val="22"/>
          <w:szCs w:val="22"/>
        </w:rPr>
        <w:t>ń</w:t>
      </w:r>
      <w:r w:rsidRPr="00A5600F">
        <w:rPr>
          <w:rFonts w:cs="Helvetica"/>
          <w:sz w:val="22"/>
          <w:szCs w:val="22"/>
        </w:rPr>
        <w:t>czone uzyskaniem tych praw.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color w:val="000000"/>
          <w:sz w:val="22"/>
          <w:szCs w:val="22"/>
        </w:rPr>
        <w:t>wydatki objęte projektem dotyczące działalności beneficjenta prowadzonej poza terenem województwa warmińsko-mazurskiego;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 xml:space="preserve">wydatki na nadzór, Inwestora zastępczego, inżyniera kontraktu oraz zakup robót </w:t>
      </w:r>
      <w:r w:rsidRPr="00A5600F">
        <w:rPr>
          <w:sz w:val="22"/>
          <w:szCs w:val="22"/>
        </w:rPr>
        <w:t>budowlanych, których suma przekracza 50 % całkowitych wydatków kwalifikujących się do objęcia wsparciem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wydatki na nadzór, Inwestora zastępczego, Inżyniera kontraktu oraz zakup robót budowlanych związanych z remontem objętych pomocą publiczną udzielaną na podstawie Rozporządzenia Ministra Infrastruktury i Rozwoju w sprawie udzielania regionalnej pomocy inwestycyjnej w ramach regionalnych programów operacyjnych na lata 2014-2020 (Dz.U. 2015 poz. 1416);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 xml:space="preserve">wydatki poniesione na samodzielne organizowanie usług doradczych, </w:t>
      </w:r>
      <w:proofErr w:type="spellStart"/>
      <w:r w:rsidRPr="00A5600F">
        <w:rPr>
          <w:sz w:val="22"/>
          <w:szCs w:val="22"/>
        </w:rPr>
        <w:t>informacyjno</w:t>
      </w:r>
      <w:proofErr w:type="spellEnd"/>
      <w:r w:rsidRPr="00A5600F">
        <w:rPr>
          <w:sz w:val="22"/>
          <w:szCs w:val="22"/>
        </w:rPr>
        <w:t xml:space="preserve"> - komunikacyjnych, promocyjnych, szkoleniowych (tzw. „metodą gospodarczą");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wydatki związane z budową sieci szerokopasmowych;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 xml:space="preserve">wydatki na utrzymanie utworzonej infrastruktury i bieżącą </w:t>
      </w:r>
      <w:r w:rsidRPr="00A5600F">
        <w:rPr>
          <w:color w:val="000000"/>
          <w:sz w:val="22"/>
          <w:szCs w:val="22"/>
        </w:rPr>
        <w:t>eksploatację po zakończeniu etapu realizacji projektu w tym opłaty za usługi dodatkowe, np. prowadzenie serwisu www, hosting, kolokacja serwerów, rejestracja i utrzymanie domen (koszty ponoszone po okresie realizacji inwestycji oraz odnoszące się do fazy eksploatacyjnej projektu);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promocji innej niż wskazane jako kwalifikowalne;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organizacji wyjazdów i uczestnictwa w imprezach targowych, misjach gospodarczych, wyjazdach biznesowych;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 produkcji i dystrybucji przedmiotów promocyjnych typu gadżety;</w:t>
      </w:r>
    </w:p>
    <w:p w:rsidR="00D0127E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na promocję projektu poniesione niezgodnie z Wytycznymi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MIiR</w:t>
      </w:r>
      <w:proofErr w:type="spellEnd"/>
      <w:r>
        <w:rPr>
          <w:color w:val="000000"/>
          <w:sz w:val="22"/>
          <w:szCs w:val="22"/>
        </w:rPr>
        <w:t xml:space="preserve"> w </w:t>
      </w:r>
      <w:r w:rsidRPr="004D4007">
        <w:rPr>
          <w:color w:val="000000"/>
          <w:sz w:val="22"/>
          <w:szCs w:val="22"/>
        </w:rPr>
        <w:t>zakresie informacji i promocji programów operacyjnych polityki spójności na lata 2014-2020 z 30</w:t>
      </w:r>
      <w:r w:rsidRPr="004D4007">
        <w:rPr>
          <w:color w:val="FF0000"/>
          <w:sz w:val="22"/>
          <w:szCs w:val="22"/>
        </w:rPr>
        <w:t xml:space="preserve"> </w:t>
      </w:r>
      <w:r w:rsidRPr="004D4007">
        <w:rPr>
          <w:color w:val="000000"/>
          <w:sz w:val="22"/>
          <w:szCs w:val="22"/>
        </w:rPr>
        <w:t xml:space="preserve">kwietnia 2015 </w:t>
      </w:r>
      <w:r w:rsidRPr="004D4007">
        <w:rPr>
          <w:color w:val="000000"/>
          <w:sz w:val="22"/>
          <w:szCs w:val="22"/>
          <w:lang w:val="de-DE"/>
        </w:rPr>
        <w:t xml:space="preserve">r., </w:t>
      </w:r>
      <w:r w:rsidRPr="004D4007">
        <w:rPr>
          <w:color w:val="000000"/>
          <w:sz w:val="22"/>
          <w:szCs w:val="22"/>
        </w:rPr>
        <w:t xml:space="preserve">Podręcznikiem wnioskodawcy i beneficjenta programów polityki spójności 2014-2020 w zakresie informacji i promocji z 9 lipca 2015 r. oraz </w:t>
      </w:r>
      <w:r w:rsidRPr="004D4007">
        <w:rPr>
          <w:color w:val="000000"/>
          <w:sz w:val="22"/>
          <w:szCs w:val="22"/>
        </w:rPr>
        <w:lastRenderedPageBreak/>
        <w:t xml:space="preserve">niniejszymi </w:t>
      </w:r>
      <w:r w:rsidR="00BF6D2B">
        <w:rPr>
          <w:rStyle w:val="TeksttreciKursywaOdstpy0pt"/>
          <w:rFonts w:cs="Times New Roman"/>
          <w:sz w:val="22"/>
          <w:szCs w:val="22"/>
        </w:rPr>
        <w:t>Zasadami</w:t>
      </w:r>
      <w:r w:rsidRPr="004D4007">
        <w:rPr>
          <w:color w:val="000000"/>
          <w:sz w:val="22"/>
          <w:szCs w:val="22"/>
        </w:rPr>
        <w:t>;</w:t>
      </w:r>
    </w:p>
    <w:p w:rsidR="00D0127E" w:rsidRPr="00F22124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4D4007">
        <w:rPr>
          <w:color w:val="000000"/>
          <w:sz w:val="22"/>
          <w:szCs w:val="22"/>
        </w:rPr>
        <w:t xml:space="preserve">wydatki na promocję projektu </w:t>
      </w:r>
      <w:r w:rsidRPr="004D4007">
        <w:rPr>
          <w:bCs/>
          <w:color w:val="000000"/>
          <w:sz w:val="22"/>
          <w:szCs w:val="22"/>
        </w:rPr>
        <w:t xml:space="preserve">w przypadku projektów objętych pomocą publiczną udzielaną na podstawie </w:t>
      </w:r>
      <w:r w:rsidRPr="004D4007">
        <w:rPr>
          <w:color w:val="000000"/>
          <w:sz w:val="22"/>
          <w:szCs w:val="22"/>
        </w:rPr>
        <w:t xml:space="preserve">Rozporządzenia Ministra Infrastruktury i Rozwoju w sprawie udzielania regionalnej pomocy inwestycyjnej w </w:t>
      </w:r>
      <w:r>
        <w:rPr>
          <w:color w:val="000000"/>
          <w:sz w:val="22"/>
          <w:szCs w:val="22"/>
        </w:rPr>
        <w:t>ramach regionalnych programów operacyjnych na lata 2014-2020 (Dz.U. 2015 poz. 1416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D0127E" w:rsidRPr="00F22124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F22124">
        <w:rPr>
          <w:color w:val="000000"/>
          <w:sz w:val="22"/>
          <w:szCs w:val="22"/>
        </w:rPr>
        <w:t xml:space="preserve">koszty prac przygotowawczych </w:t>
      </w:r>
      <w:r w:rsidRPr="00F22124">
        <w:rPr>
          <w:bCs/>
          <w:color w:val="000000"/>
          <w:sz w:val="22"/>
          <w:szCs w:val="22"/>
        </w:rPr>
        <w:t xml:space="preserve">np. Biznes Plan, w przypadku projektów objętych pomocą publiczną udzielaną na podstawie </w:t>
      </w:r>
      <w:r w:rsidRPr="00F22124">
        <w:rPr>
          <w:color w:val="000000"/>
          <w:sz w:val="22"/>
          <w:szCs w:val="22"/>
        </w:rPr>
        <w:t xml:space="preserve">Rozporządzenia Ministra Infrastruktury i Rozwoju </w:t>
      </w:r>
      <w:r w:rsidRPr="00F22124">
        <w:rPr>
          <w:color w:val="000000"/>
          <w:sz w:val="22"/>
          <w:szCs w:val="22"/>
        </w:rPr>
        <w:br/>
        <w:t>w sprawie udzielania regionalnej pomocy inwestycyjnej w ramach regionalnych programów operacyjnych na lata 2014-2020 (Dz.U. 2015 poz. 1416)</w:t>
      </w:r>
      <w:r>
        <w:rPr>
          <w:color w:val="000000"/>
          <w:sz w:val="22"/>
          <w:szCs w:val="22"/>
        </w:rPr>
        <w:t>;</w:t>
      </w:r>
    </w:p>
    <w:p w:rsidR="00D0127E" w:rsidRPr="00F22124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rStyle w:val="Teksttreci2KursywaOdstpy0pt"/>
          <w:rFonts w:cs="Times New Roman"/>
          <w:bCs/>
          <w:sz w:val="22"/>
          <w:szCs w:val="22"/>
        </w:rPr>
      </w:pPr>
      <w:r w:rsidRPr="00F22124">
        <w:rPr>
          <w:color w:val="000000"/>
          <w:sz w:val="22"/>
          <w:szCs w:val="22"/>
        </w:rPr>
        <w:t>inne wydatki poniesione niezg</w:t>
      </w:r>
      <w:r w:rsidRPr="00F22124">
        <w:rPr>
          <w:bCs/>
          <w:color w:val="000000"/>
          <w:sz w:val="22"/>
          <w:szCs w:val="22"/>
        </w:rPr>
        <w:t xml:space="preserve">odnie z typem projektów uwzględnionych w SZOOP  w ramach Działania 1.2 </w:t>
      </w:r>
      <w:r w:rsidRPr="00F22124">
        <w:rPr>
          <w:rStyle w:val="Teksttreci2KursywaOdstpy0pt"/>
          <w:rFonts w:cs="Times New Roman"/>
          <w:bCs/>
          <w:sz w:val="22"/>
          <w:szCs w:val="22"/>
        </w:rPr>
        <w:t>Innowacje firmy,</w:t>
      </w:r>
      <w:r w:rsidRPr="00F22124">
        <w:rPr>
          <w:bCs/>
          <w:color w:val="000000"/>
          <w:sz w:val="22"/>
          <w:szCs w:val="22"/>
        </w:rPr>
        <w:t xml:space="preserve"> </w:t>
      </w:r>
      <w:r w:rsidRPr="00F22124">
        <w:rPr>
          <w:color w:val="000000"/>
          <w:sz w:val="22"/>
          <w:szCs w:val="22"/>
        </w:rPr>
        <w:t xml:space="preserve">Poddziałanie 1.2.1 </w:t>
      </w:r>
      <w:r w:rsidRPr="00F22124">
        <w:rPr>
          <w:rStyle w:val="Teksttreci2KursywaOdstpy0pt"/>
          <w:rFonts w:cs="Times New Roman"/>
          <w:sz w:val="22"/>
          <w:szCs w:val="22"/>
        </w:rPr>
        <w:t>Działalność B+R przedsiębiorstw;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rFonts w:asciiTheme="minorHAnsi" w:hAnsiTheme="minorHAnsi"/>
          <w:sz w:val="22"/>
          <w:szCs w:val="22"/>
        </w:rPr>
      </w:pPr>
      <w:r w:rsidRPr="00F22124">
        <w:rPr>
          <w:color w:val="000000"/>
          <w:sz w:val="22"/>
          <w:szCs w:val="22"/>
        </w:rPr>
        <w:t xml:space="preserve">wydatki poniesione niezgodnie z zapisami Rozporządzenia Ministra Infrastruktury i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 xml:space="preserve">ach regionalnych programów operacyjnych na </w:t>
      </w:r>
      <w:r w:rsidRPr="00A5600F">
        <w:rPr>
          <w:rFonts w:asciiTheme="minorHAnsi" w:hAnsiTheme="minorHAnsi"/>
          <w:sz w:val="22"/>
          <w:szCs w:val="22"/>
        </w:rPr>
        <w:t>lata 2014-202</w:t>
      </w:r>
      <w:r w:rsidRPr="00A5600F">
        <w:rPr>
          <w:rFonts w:asciiTheme="minorHAnsi" w:hAnsiTheme="minorHAnsi"/>
          <w:color w:val="000000"/>
          <w:sz w:val="22"/>
          <w:szCs w:val="22"/>
        </w:rPr>
        <w:t>0 (Dz. U.</w:t>
      </w:r>
      <w:r w:rsidRPr="00A5600F">
        <w:rPr>
          <w:rFonts w:asciiTheme="minorHAnsi" w:hAnsiTheme="minorHAnsi"/>
          <w:sz w:val="22"/>
          <w:szCs w:val="22"/>
        </w:rPr>
        <w:t xml:space="preserve"> z 2015 </w:t>
      </w:r>
      <w:r w:rsidRPr="00A5600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5600F">
        <w:rPr>
          <w:rFonts w:asciiTheme="minorHAnsi" w:hAnsiTheme="minorHAnsi"/>
          <w:sz w:val="22"/>
          <w:szCs w:val="22"/>
        </w:rPr>
        <w:t>poz. 488 ze zm.);</w:t>
      </w:r>
    </w:p>
    <w:p w:rsidR="00D0127E" w:rsidRPr="00A5600F" w:rsidRDefault="00D0127E" w:rsidP="00D0127E">
      <w:pPr>
        <w:pStyle w:val="Teksttreci0"/>
        <w:numPr>
          <w:ilvl w:val="0"/>
          <w:numId w:val="31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rFonts w:asciiTheme="minorHAnsi" w:hAnsiTheme="minorHAnsi"/>
          <w:i/>
          <w:sz w:val="22"/>
          <w:szCs w:val="22"/>
        </w:rPr>
      </w:pPr>
      <w:r w:rsidRPr="00A5600F">
        <w:rPr>
          <w:rFonts w:asciiTheme="minorHAnsi" w:hAnsiTheme="minorHAnsi"/>
          <w:color w:val="000000"/>
          <w:sz w:val="22"/>
          <w:szCs w:val="22"/>
        </w:rPr>
        <w:t>wydatki poniesione niezgodnie z zapisami Rozporządze</w:t>
      </w:r>
      <w:r w:rsidRPr="00A5600F">
        <w:rPr>
          <w:rFonts w:asciiTheme="minorHAnsi" w:hAnsiTheme="minorHAnsi"/>
          <w:bCs/>
          <w:sz w:val="22"/>
          <w:szCs w:val="22"/>
        </w:rPr>
        <w:t>n</w:t>
      </w:r>
      <w:r w:rsidRPr="00A5600F">
        <w:rPr>
          <w:rFonts w:asciiTheme="minorHAnsi" w:hAnsiTheme="minorHAnsi"/>
          <w:color w:val="000000"/>
          <w:sz w:val="22"/>
          <w:szCs w:val="22"/>
        </w:rPr>
        <w:t>ia Ministra Infrastruktury i Rozwoju w sprawie udzielania regionalnej pomocy inwestycyjnej w ramach regionalnych programów operacyjnych na lata 2014-2020 (Dz.U. 2015 poz. 1416);</w:t>
      </w:r>
    </w:p>
    <w:p w:rsidR="00D0127E" w:rsidRPr="00A5600F" w:rsidRDefault="00D0127E" w:rsidP="00D0127E">
      <w:pPr>
        <w:pStyle w:val="Akapitzlist"/>
        <w:numPr>
          <w:ilvl w:val="2"/>
          <w:numId w:val="31"/>
        </w:numPr>
        <w:tabs>
          <w:tab w:val="left" w:pos="1985"/>
        </w:tabs>
        <w:spacing w:line="259" w:lineRule="auto"/>
        <w:ind w:left="1985"/>
        <w:jc w:val="both"/>
        <w:rPr>
          <w:rFonts w:asciiTheme="minorHAnsi" w:hAnsiTheme="minorHAnsi"/>
          <w:sz w:val="22"/>
          <w:szCs w:val="22"/>
        </w:rPr>
      </w:pPr>
      <w:r w:rsidRPr="00A5600F">
        <w:rPr>
          <w:rFonts w:asciiTheme="minorHAnsi" w:hAnsiTheme="minorHAnsi"/>
          <w:sz w:val="22"/>
          <w:szCs w:val="22"/>
        </w:rPr>
        <w:t>wydatki poniesione na podstawie Rozporządzenia Ministra Infrastruktury i Rozwoju w sprawie udzielania pomocy na badania podstawowe, badania przemysłowe, eksperymentalne prace rozwojowe oraz studia wykonalności w ramach regionalnych programów operacyjnych na lata 2014 – 2020 (Dz.U. 2015 poz. 1075)</w:t>
      </w:r>
      <w:r w:rsidR="00BF6D2B" w:rsidRPr="00A5600F">
        <w:rPr>
          <w:rFonts w:asciiTheme="minorHAnsi" w:hAnsiTheme="minorHAnsi"/>
          <w:sz w:val="22"/>
          <w:szCs w:val="22"/>
        </w:rPr>
        <w:t>.</w:t>
      </w:r>
    </w:p>
    <w:p w:rsidR="00D0127E" w:rsidRPr="00A5600F" w:rsidRDefault="00D0127E" w:rsidP="00D0127E">
      <w:pPr>
        <w:pStyle w:val="Akapitzlist"/>
        <w:tabs>
          <w:tab w:val="left" w:pos="1985"/>
        </w:tabs>
        <w:spacing w:line="259" w:lineRule="auto"/>
        <w:ind w:left="1985"/>
        <w:jc w:val="both"/>
        <w:rPr>
          <w:rFonts w:asciiTheme="minorHAnsi" w:hAnsiTheme="minorHAnsi"/>
          <w:sz w:val="22"/>
          <w:szCs w:val="22"/>
        </w:rPr>
      </w:pPr>
    </w:p>
    <w:p w:rsidR="00D0127E" w:rsidRPr="00A5600F" w:rsidRDefault="00D0127E" w:rsidP="00D0127E">
      <w:pPr>
        <w:pStyle w:val="Akapitzlist"/>
        <w:numPr>
          <w:ilvl w:val="0"/>
          <w:numId w:val="30"/>
        </w:numPr>
        <w:spacing w:line="259" w:lineRule="auto"/>
        <w:jc w:val="both"/>
        <w:rPr>
          <w:rFonts w:asciiTheme="minorHAnsi" w:hAnsiTheme="minorHAnsi"/>
          <w:b/>
          <w:sz w:val="22"/>
          <w:szCs w:val="22"/>
        </w:rPr>
      </w:pPr>
      <w:r w:rsidRPr="00A5600F">
        <w:rPr>
          <w:rFonts w:asciiTheme="minorHAnsi" w:hAnsiTheme="minorHAnsi" w:cs="Arial"/>
          <w:b/>
          <w:sz w:val="22"/>
          <w:szCs w:val="22"/>
        </w:rPr>
        <w:t>w przypadku typu 2 projektów:</w:t>
      </w:r>
    </w:p>
    <w:p w:rsidR="00D0127E" w:rsidRPr="00A5600F" w:rsidRDefault="00D0127E" w:rsidP="00D0127E">
      <w:pPr>
        <w:pStyle w:val="Teksttreci40"/>
        <w:numPr>
          <w:ilvl w:val="0"/>
          <w:numId w:val="33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wydatki na badania podstawowe;</w:t>
      </w:r>
    </w:p>
    <w:p w:rsidR="00D0127E" w:rsidRPr="00A5600F" w:rsidRDefault="00D0127E" w:rsidP="00D0127E">
      <w:pPr>
        <w:pStyle w:val="Teksttreci40"/>
        <w:numPr>
          <w:ilvl w:val="0"/>
          <w:numId w:val="33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wydatki po etapie pierwszej produkcji;</w:t>
      </w:r>
    </w:p>
    <w:p w:rsidR="00D0127E" w:rsidRPr="00A5600F" w:rsidRDefault="00D0127E" w:rsidP="00D0127E">
      <w:pPr>
        <w:pStyle w:val="Teksttreci40"/>
        <w:numPr>
          <w:ilvl w:val="0"/>
          <w:numId w:val="33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zakup środków transportu z grupy 741 KŚT;</w:t>
      </w:r>
    </w:p>
    <w:p w:rsidR="00D0127E" w:rsidRPr="00A5600F" w:rsidRDefault="00D0127E" w:rsidP="00D0127E">
      <w:pPr>
        <w:pStyle w:val="Teksttreci40"/>
        <w:numPr>
          <w:ilvl w:val="0"/>
          <w:numId w:val="33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zakup używanych środków trwałych w przypadku przedsiębiorstw innych niż MŚP;</w:t>
      </w:r>
    </w:p>
    <w:p w:rsidR="00D0127E" w:rsidRPr="00A5600F" w:rsidRDefault="00D0127E" w:rsidP="00D0127E">
      <w:pPr>
        <w:pStyle w:val="Teksttreci40"/>
        <w:numPr>
          <w:ilvl w:val="0"/>
          <w:numId w:val="33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pośrednie;</w:t>
      </w:r>
    </w:p>
    <w:p w:rsidR="00D0127E" w:rsidRPr="00A5600F" w:rsidRDefault="00D0127E" w:rsidP="00D0127E">
      <w:pPr>
        <w:pStyle w:val="Teksttreci40"/>
        <w:numPr>
          <w:ilvl w:val="0"/>
          <w:numId w:val="33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zakupu gruntu;</w:t>
      </w:r>
    </w:p>
    <w:p w:rsidR="00D0127E" w:rsidRPr="00A5600F" w:rsidRDefault="00D0127E" w:rsidP="00D0127E">
      <w:pPr>
        <w:pStyle w:val="Teksttreci40"/>
        <w:numPr>
          <w:ilvl w:val="0"/>
          <w:numId w:val="33"/>
        </w:numPr>
        <w:shd w:val="clear" w:color="auto" w:fill="auto"/>
        <w:tabs>
          <w:tab w:val="left" w:pos="1985"/>
        </w:tabs>
        <w:spacing w:line="293" w:lineRule="exact"/>
        <w:ind w:left="1985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certyfikacji;</w:t>
      </w:r>
    </w:p>
    <w:p w:rsidR="00D0127E" w:rsidRPr="00A5600F" w:rsidRDefault="00D0127E" w:rsidP="00D0127E">
      <w:pPr>
        <w:pStyle w:val="Teksttreci40"/>
        <w:numPr>
          <w:ilvl w:val="0"/>
          <w:numId w:val="33"/>
        </w:numPr>
        <w:shd w:val="clear" w:color="auto" w:fill="auto"/>
        <w:tabs>
          <w:tab w:val="left" w:pos="1985"/>
        </w:tabs>
        <w:spacing w:line="293" w:lineRule="exact"/>
        <w:ind w:left="1985" w:right="20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operacyjne</w:t>
      </w:r>
      <w:r w:rsidRPr="00A5600F">
        <w:rPr>
          <w:i w:val="0"/>
          <w:color w:val="000000"/>
          <w:sz w:val="22"/>
          <w:szCs w:val="22"/>
        </w:rPr>
        <w:t xml:space="preserve"> </w:t>
      </w:r>
      <w:r w:rsidR="00BF6D2B" w:rsidRPr="00A5600F">
        <w:rPr>
          <w:i w:val="0"/>
          <w:color w:val="000000"/>
          <w:sz w:val="22"/>
          <w:szCs w:val="22"/>
        </w:rPr>
        <w:t xml:space="preserve">przekraczające poziom </w:t>
      </w:r>
      <w:r w:rsidR="00BF6D2B" w:rsidRPr="00A5600F">
        <w:rPr>
          <w:rFonts w:asciiTheme="minorHAnsi" w:hAnsiTheme="minorHAnsi"/>
          <w:i w:val="0"/>
          <w:spacing w:val="3"/>
          <w:sz w:val="22"/>
          <w:szCs w:val="22"/>
          <w:u w:val="single"/>
        </w:rPr>
        <w:t>60% całkowitych wydatków kwalifikowanych</w:t>
      </w:r>
      <w:r w:rsidR="00BF6D2B" w:rsidRPr="00A5600F">
        <w:rPr>
          <w:rFonts w:asciiTheme="minorHAnsi" w:hAnsiTheme="minorHAnsi"/>
          <w:i w:val="0"/>
          <w:sz w:val="22"/>
          <w:szCs w:val="22"/>
          <w:u w:val="single"/>
        </w:rPr>
        <w:t xml:space="preserve"> wniosku pierwotnie złożonego</w:t>
      </w:r>
      <w:r w:rsidRPr="00A5600F">
        <w:rPr>
          <w:color w:val="000000"/>
          <w:sz w:val="22"/>
          <w:szCs w:val="22"/>
        </w:rPr>
        <w:t xml:space="preserve">; 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szacunkowe koszty płacy wynikające z utworzenia miejsc pracy w następstwie inwestycji początkowej;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wydatki na szkolenia;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wydatki związane z zarządzaniem i obsługą projektu (nadzór/kierownik, asystent projektu);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color w:val="000000"/>
          <w:sz w:val="22"/>
          <w:szCs w:val="22"/>
        </w:rPr>
        <w:t xml:space="preserve">wydatki objęte projektem dotyczące działalności beneficjenta prowadzonej poza terenem województwa warmińsko-mazurskiego; 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zakup robót i materiałów budowlanych;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koszty nadzoru;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koszty Inwestora zastępczego oraz Inżyniera kontraktu;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 xml:space="preserve">wydatki poniesione na samodzielne organizowanie usług doradczych, </w:t>
      </w:r>
      <w:proofErr w:type="spellStart"/>
      <w:r w:rsidRPr="00A5600F">
        <w:rPr>
          <w:sz w:val="22"/>
          <w:szCs w:val="22"/>
        </w:rPr>
        <w:t>informacyjno</w:t>
      </w:r>
      <w:proofErr w:type="spellEnd"/>
      <w:r w:rsidRPr="00A5600F">
        <w:rPr>
          <w:sz w:val="22"/>
          <w:szCs w:val="22"/>
        </w:rPr>
        <w:t xml:space="preserve"> - komunikacyjnych, promocyjnych, szkoleniowych (tzw. „metodą gospodarczą");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bCs/>
          <w:color w:val="000000"/>
          <w:sz w:val="22"/>
          <w:szCs w:val="22"/>
        </w:rPr>
        <w:t xml:space="preserve">zakup gruntu i nieruchomości zabudowanych w przypadku projektów objętych </w:t>
      </w:r>
      <w:r w:rsidRPr="00A5600F">
        <w:rPr>
          <w:bCs/>
          <w:color w:val="000000"/>
          <w:sz w:val="22"/>
          <w:szCs w:val="22"/>
        </w:rPr>
        <w:lastRenderedPageBreak/>
        <w:t xml:space="preserve">pomocą publiczną udzielaną na podstawie </w:t>
      </w:r>
      <w:r w:rsidRPr="00A5600F">
        <w:rPr>
          <w:color w:val="000000"/>
          <w:sz w:val="22"/>
          <w:szCs w:val="22"/>
        </w:rPr>
        <w:t xml:space="preserve">Rozporządzenia Ministra Infrastruktury i Rozwoju w sprawie udzielania regionalnej pomocy inwestycyjnej w ramach regionalnych programów operacyjnych na lata 2014-2020 (Dz.U. 2015 poz. 1075); 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związane z budową sieci szerokopasmowych;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na utrzymanie utworzonej infrastruktury i bieżącą eksploatację po zakończeniu etapu realizacji projektu w tym opłaty za usługi dodatkowe, np. prowadzenie serwisu www, hosting, kolokacja serwerów, rejestracja i utrzymanie domen (koszty ponoszone po okresie realizacji inwestycji oraz odnoszące się do fazy eksploatacyjnej projektu);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 modernizacji posiadanej infrastruktury technicznej i informatycznej;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</w:t>
      </w:r>
      <w:r w:rsidRPr="00A5600F">
        <w:rPr>
          <w:rFonts w:cs="Helvetica"/>
          <w:sz w:val="22"/>
          <w:szCs w:val="22"/>
        </w:rPr>
        <w:t xml:space="preserve"> działa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zmierzaj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 xml:space="preserve">cych do </w:t>
      </w:r>
      <w:r w:rsidRPr="00A5600F">
        <w:rPr>
          <w:rFonts w:cs="Helvetica"/>
          <w:bCs/>
          <w:sz w:val="22"/>
          <w:szCs w:val="22"/>
        </w:rPr>
        <w:t>uzyskania praw wył</w:t>
      </w:r>
      <w:r w:rsidRPr="00A5600F">
        <w:rPr>
          <w:rFonts w:eastAsia="Arial,Bold" w:cs="Arial,Bold"/>
          <w:bCs/>
          <w:sz w:val="22"/>
          <w:szCs w:val="22"/>
        </w:rPr>
        <w:t>ą</w:t>
      </w:r>
      <w:r w:rsidRPr="00A5600F">
        <w:rPr>
          <w:rFonts w:cs="Helvetica"/>
          <w:bCs/>
          <w:sz w:val="22"/>
          <w:szCs w:val="22"/>
        </w:rPr>
        <w:t>cznych</w:t>
      </w:r>
      <w:r w:rsidRPr="00A5600F">
        <w:rPr>
          <w:rFonts w:cs="Helvetica"/>
          <w:b/>
          <w:bCs/>
          <w:sz w:val="22"/>
          <w:szCs w:val="22"/>
        </w:rPr>
        <w:t xml:space="preserve"> </w:t>
      </w:r>
      <w:r w:rsidRPr="00A5600F">
        <w:rPr>
          <w:rFonts w:cs="Helvetica"/>
          <w:sz w:val="22"/>
          <w:szCs w:val="22"/>
        </w:rPr>
        <w:t>do wytworzonych/uzyskanych w ramach projektu własnych rozwi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>za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technologicznych, zako</w:t>
      </w:r>
      <w:r w:rsidRPr="00A5600F">
        <w:rPr>
          <w:rFonts w:cs="Arial"/>
          <w:sz w:val="22"/>
          <w:szCs w:val="22"/>
        </w:rPr>
        <w:t>ń</w:t>
      </w:r>
      <w:r w:rsidRPr="00A5600F">
        <w:rPr>
          <w:rFonts w:cs="Helvetica"/>
          <w:sz w:val="22"/>
          <w:szCs w:val="22"/>
        </w:rPr>
        <w:t>czone uzyskaniem tych praw</w:t>
      </w:r>
      <w:r w:rsidRPr="00A5600F">
        <w:rPr>
          <w:sz w:val="22"/>
          <w:szCs w:val="22"/>
        </w:rPr>
        <w:t xml:space="preserve"> inne </w:t>
      </w:r>
      <w:r w:rsidR="00BF6D2B" w:rsidRPr="00A5600F">
        <w:rPr>
          <w:sz w:val="22"/>
          <w:szCs w:val="22"/>
        </w:rPr>
        <w:t>niż wskazane jako kwalifikowalne</w:t>
      </w:r>
      <w:r w:rsidRPr="00A5600F">
        <w:rPr>
          <w:sz w:val="22"/>
          <w:szCs w:val="22"/>
        </w:rPr>
        <w:t>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 xml:space="preserve">koszty promocji innej </w:t>
      </w:r>
      <w:r w:rsidR="00BF6D2B" w:rsidRPr="00A5600F">
        <w:rPr>
          <w:color w:val="000000"/>
          <w:sz w:val="22"/>
          <w:szCs w:val="22"/>
        </w:rPr>
        <w:t>niż wskazane jako kwalifikowalne</w:t>
      </w:r>
      <w:r w:rsidRPr="00A5600F">
        <w:rPr>
          <w:color w:val="000000"/>
          <w:sz w:val="22"/>
          <w:szCs w:val="22"/>
        </w:rPr>
        <w:t>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organizacji wyjazdów i uczestnictwa w imprezach targowych, misjach gospodarczych, wyjazdach biznesowych;</w:t>
      </w:r>
    </w:p>
    <w:p w:rsidR="00D0127E" w:rsidRPr="00A5600F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 produkcji i dystrybucji przedmiotów promocyjnych typu gadżety;</w:t>
      </w:r>
    </w:p>
    <w:p w:rsidR="00D0127E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na promocję projektu poniesione</w:t>
      </w:r>
      <w:bookmarkStart w:id="3" w:name="_GoBack"/>
      <w:bookmarkEnd w:id="3"/>
      <w:r w:rsidRPr="004D400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niezgodnie z Wytycznymi </w:t>
      </w:r>
      <w:proofErr w:type="spellStart"/>
      <w:r>
        <w:rPr>
          <w:color w:val="000000"/>
          <w:sz w:val="22"/>
          <w:szCs w:val="22"/>
        </w:rPr>
        <w:t>MIiR</w:t>
      </w:r>
      <w:proofErr w:type="spellEnd"/>
      <w:r>
        <w:rPr>
          <w:color w:val="000000"/>
          <w:sz w:val="22"/>
          <w:szCs w:val="22"/>
        </w:rPr>
        <w:t xml:space="preserve"> w </w:t>
      </w:r>
      <w:r w:rsidRPr="004D4007">
        <w:rPr>
          <w:color w:val="000000"/>
          <w:sz w:val="22"/>
          <w:szCs w:val="22"/>
        </w:rPr>
        <w:t>zakresie informacji i promocji programów operacyjnych polityki spójności na lata 2014-2020 z 30</w:t>
      </w:r>
      <w:r w:rsidRPr="004D4007">
        <w:rPr>
          <w:color w:val="FF0000"/>
          <w:sz w:val="22"/>
          <w:szCs w:val="22"/>
        </w:rPr>
        <w:t xml:space="preserve"> </w:t>
      </w:r>
      <w:r w:rsidRPr="004D4007">
        <w:rPr>
          <w:color w:val="000000"/>
          <w:sz w:val="22"/>
          <w:szCs w:val="22"/>
        </w:rPr>
        <w:t xml:space="preserve">kwietnia 2015 </w:t>
      </w:r>
      <w:r w:rsidRPr="004D4007">
        <w:rPr>
          <w:color w:val="000000"/>
          <w:sz w:val="22"/>
          <w:szCs w:val="22"/>
          <w:lang w:val="de-DE"/>
        </w:rPr>
        <w:t xml:space="preserve">r., </w:t>
      </w:r>
      <w:r w:rsidRPr="004D4007">
        <w:rPr>
          <w:color w:val="000000"/>
          <w:sz w:val="22"/>
          <w:szCs w:val="22"/>
        </w:rPr>
        <w:t xml:space="preserve">Podręcznikiem wnioskodawcy i beneficjenta programów polityki spójności 2014-2020 w zakresie informacji i promocji z 9 lipca 2015 r. oraz niniejszymi </w:t>
      </w:r>
      <w:r w:rsidR="00BF6D2B">
        <w:rPr>
          <w:rStyle w:val="TeksttreciKursywaOdstpy0pt"/>
          <w:rFonts w:cs="Times New Roman"/>
          <w:sz w:val="22"/>
          <w:szCs w:val="22"/>
        </w:rPr>
        <w:t>Zasadami</w:t>
      </w:r>
      <w:r w:rsidRPr="004D4007">
        <w:rPr>
          <w:color w:val="000000"/>
          <w:sz w:val="22"/>
          <w:szCs w:val="22"/>
        </w:rPr>
        <w:t>;</w:t>
      </w:r>
    </w:p>
    <w:p w:rsidR="00D0127E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4D4007">
        <w:rPr>
          <w:color w:val="000000"/>
          <w:sz w:val="22"/>
          <w:szCs w:val="22"/>
        </w:rPr>
        <w:t xml:space="preserve">wydatki na promocję projektu </w:t>
      </w:r>
      <w:r w:rsidRPr="004D4007">
        <w:rPr>
          <w:bCs/>
          <w:color w:val="000000"/>
          <w:sz w:val="22"/>
          <w:szCs w:val="22"/>
        </w:rPr>
        <w:t xml:space="preserve">w przypadku projektów objętych pomocą publiczną udzielaną na podstawie </w:t>
      </w:r>
      <w:r w:rsidRPr="004D4007">
        <w:rPr>
          <w:color w:val="000000"/>
          <w:sz w:val="22"/>
          <w:szCs w:val="22"/>
        </w:rPr>
        <w:t xml:space="preserve">Rozporządzenia Ministra Infrastruktury i Rozwoju w sprawie udzielania regionalnej pomocy inwestycyjnej w </w:t>
      </w:r>
      <w:r>
        <w:rPr>
          <w:color w:val="000000"/>
          <w:sz w:val="22"/>
          <w:szCs w:val="22"/>
        </w:rPr>
        <w:t>ramach regionalnych programów operacyjnych na lata 2014-2020 (Dz.U. 2015 poz. 1416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oraz</w:t>
      </w:r>
      <w:r>
        <w:rPr>
          <w:sz w:val="22"/>
          <w:szCs w:val="22"/>
        </w:rPr>
        <w:t xml:space="preserve"> Rozporządzenia</w:t>
      </w:r>
      <w:r w:rsidRPr="009E44B0">
        <w:rPr>
          <w:sz w:val="22"/>
          <w:szCs w:val="22"/>
        </w:rPr>
        <w:t xml:space="preserve"> Ministra Infrastruktury i Rozwoju w sprawie udzielania pomocy na badania podstawowe, badania przemysłowe, eksperymentalne prace rozwojowe oraz studia wykonalności w ramach regionalnych programów operacyjnych na lata 2014 – 2020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(Dz. U. 2015 poz. 1075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D0127E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4D4007">
        <w:rPr>
          <w:color w:val="000000"/>
          <w:sz w:val="22"/>
          <w:szCs w:val="22"/>
        </w:rPr>
        <w:t xml:space="preserve">koszty prac przygotowawczych np. </w:t>
      </w:r>
      <w:r>
        <w:rPr>
          <w:color w:val="000000"/>
          <w:sz w:val="22"/>
          <w:szCs w:val="22"/>
        </w:rPr>
        <w:t>Biznes Plan</w:t>
      </w:r>
      <w:r w:rsidRPr="004D4007">
        <w:rPr>
          <w:color w:val="000000"/>
          <w:sz w:val="22"/>
          <w:szCs w:val="22"/>
        </w:rPr>
        <w:t xml:space="preserve">, </w:t>
      </w:r>
      <w:r w:rsidRPr="004D4007">
        <w:rPr>
          <w:bCs/>
          <w:color w:val="000000"/>
          <w:sz w:val="22"/>
          <w:szCs w:val="22"/>
        </w:rPr>
        <w:t xml:space="preserve">w przypadku projektów objętych pomocą publiczną udzielaną na podstawie </w:t>
      </w:r>
      <w:r w:rsidRPr="004D4007">
        <w:rPr>
          <w:color w:val="000000"/>
          <w:sz w:val="22"/>
          <w:szCs w:val="22"/>
        </w:rPr>
        <w:t>Rozporządzenia Min</w:t>
      </w:r>
      <w:r>
        <w:rPr>
          <w:color w:val="000000"/>
          <w:sz w:val="22"/>
          <w:szCs w:val="22"/>
        </w:rPr>
        <w:t xml:space="preserve">istra Infrastruktury i Rozwoju </w:t>
      </w:r>
      <w:r w:rsidRPr="004D4007">
        <w:rPr>
          <w:color w:val="000000"/>
          <w:sz w:val="22"/>
          <w:szCs w:val="22"/>
        </w:rPr>
        <w:t xml:space="preserve">w sprawie udzielania regionalnej pomocy inwestycyjnej w </w:t>
      </w:r>
      <w:r>
        <w:rPr>
          <w:color w:val="000000"/>
          <w:sz w:val="22"/>
          <w:szCs w:val="22"/>
        </w:rPr>
        <w:t>ramach regionalnych programów operacyjnych na lata 2014-2020 (Dz.U. 2015 poz. 1416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oraz</w:t>
      </w:r>
      <w:r>
        <w:rPr>
          <w:sz w:val="22"/>
          <w:szCs w:val="22"/>
        </w:rPr>
        <w:t xml:space="preserve"> Rozporządzenia</w:t>
      </w:r>
      <w:r w:rsidRPr="009E44B0">
        <w:rPr>
          <w:sz w:val="22"/>
          <w:szCs w:val="22"/>
        </w:rPr>
        <w:t xml:space="preserve"> Ministra Infrastruktury i Rozwoju w sprawie udzielania pomocy na badania podstawowe, badania przemysłowe, eksperymentalne prace rozwojowe oraz studia wykonalności w ramach regionalnych programów operacyjnych na lata 2014 – 2020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(Dz.U. 2015 poz. 1075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D0127E" w:rsidRPr="005835AA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rStyle w:val="Teksttreci2KursywaOdstpy0pt"/>
          <w:rFonts w:cs="Times New Roman"/>
          <w:b/>
          <w:bCs/>
          <w:sz w:val="22"/>
          <w:szCs w:val="22"/>
        </w:rPr>
      </w:pPr>
      <w:r w:rsidRPr="00B57244">
        <w:rPr>
          <w:sz w:val="22"/>
          <w:szCs w:val="22"/>
        </w:rPr>
        <w:t xml:space="preserve">inne wydatki poniesione niezgodnie z typem projektów uwzględnionych w SZOOP </w:t>
      </w:r>
      <w:r>
        <w:rPr>
          <w:color w:val="000000"/>
          <w:sz w:val="22"/>
          <w:szCs w:val="22"/>
        </w:rPr>
        <w:t>w </w:t>
      </w:r>
      <w:r w:rsidRPr="00B57244">
        <w:rPr>
          <w:color w:val="000000"/>
          <w:sz w:val="22"/>
          <w:szCs w:val="22"/>
        </w:rPr>
        <w:t xml:space="preserve">ramach </w:t>
      </w:r>
      <w:r w:rsidRPr="00D97CF5">
        <w:rPr>
          <w:sz w:val="22"/>
          <w:szCs w:val="22"/>
        </w:rPr>
        <w:t xml:space="preserve">Działania 1.2 </w:t>
      </w:r>
      <w:r w:rsidRPr="00D97CF5">
        <w:rPr>
          <w:rStyle w:val="Teksttreci2KursywaOdstpy0pt"/>
          <w:rFonts w:cs="Times New Roman"/>
          <w:sz w:val="22"/>
          <w:szCs w:val="22"/>
        </w:rPr>
        <w:t>Innowacje firmy,</w:t>
      </w:r>
      <w:r w:rsidRPr="00D97CF5">
        <w:rPr>
          <w:sz w:val="22"/>
          <w:szCs w:val="22"/>
        </w:rPr>
        <w:t xml:space="preserve"> Poddziałanie 1.2.1 </w:t>
      </w:r>
      <w:r w:rsidRPr="00D97CF5">
        <w:rPr>
          <w:rStyle w:val="Teksttreci2KursywaOdstpy0pt"/>
          <w:rFonts w:cs="Times New Roman"/>
          <w:sz w:val="22"/>
          <w:szCs w:val="22"/>
        </w:rPr>
        <w:t>Działalność B+R przedsiębiorstw;</w:t>
      </w:r>
    </w:p>
    <w:p w:rsidR="00D0127E" w:rsidRPr="00023AA0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B57244">
        <w:rPr>
          <w:sz w:val="22"/>
          <w:szCs w:val="22"/>
        </w:rPr>
        <w:t xml:space="preserve">wydatki poniesione niezgodnie z zapisami Rozporządzenia Ministra Infrastruktury i Rozwoju z dnia 19 marca 2015 r. w sprawie udzielania pomocy </w:t>
      </w:r>
      <w:r w:rsidRPr="00B57244">
        <w:rPr>
          <w:rStyle w:val="TeksttreciKursywaOdstpy0pt"/>
          <w:rFonts w:cs="Times New Roman"/>
          <w:color w:val="auto"/>
          <w:sz w:val="22"/>
          <w:szCs w:val="22"/>
          <w:lang w:val="es-ES"/>
        </w:rPr>
        <w:t>de minimis</w:t>
      </w:r>
      <w:r w:rsidRPr="00B57244">
        <w:rPr>
          <w:sz w:val="22"/>
          <w:szCs w:val="22"/>
          <w:lang w:val="es-ES"/>
        </w:rPr>
        <w:t xml:space="preserve"> </w:t>
      </w:r>
      <w:r w:rsidRPr="00B57244">
        <w:rPr>
          <w:sz w:val="22"/>
          <w:szCs w:val="22"/>
        </w:rPr>
        <w:t xml:space="preserve">w ramach regionalnych programów operacyjnych na lata 2014-2020 (Dz. U. z 2015 </w:t>
      </w:r>
      <w:r w:rsidRPr="00B57244">
        <w:rPr>
          <w:sz w:val="22"/>
          <w:szCs w:val="22"/>
          <w:lang w:val="de-DE"/>
        </w:rPr>
        <w:t xml:space="preserve">r., </w:t>
      </w:r>
      <w:r w:rsidRPr="00B57244">
        <w:rPr>
          <w:sz w:val="22"/>
          <w:szCs w:val="22"/>
        </w:rPr>
        <w:t>poz. 488 ze zm.);</w:t>
      </w:r>
    </w:p>
    <w:p w:rsidR="00D0127E" w:rsidRPr="00EA1983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sz w:val="22"/>
          <w:szCs w:val="22"/>
        </w:rPr>
      </w:pPr>
      <w:r w:rsidRPr="00023AA0">
        <w:rPr>
          <w:color w:val="000000"/>
          <w:sz w:val="22"/>
          <w:szCs w:val="22"/>
        </w:rPr>
        <w:t xml:space="preserve">wydatki poniesione niezgodnie z zapisami </w:t>
      </w:r>
      <w:r w:rsidRPr="00023AA0">
        <w:rPr>
          <w:rFonts w:cs="Arial"/>
          <w:color w:val="222222"/>
          <w:sz w:val="22"/>
          <w:szCs w:val="22"/>
        </w:rPr>
        <w:t xml:space="preserve">Rozporządzenia Ministra Infrastruktury i Rozwoju z dnia 5 listopada 2015 r. w sprawie udzielania pomocy na wspieranie </w:t>
      </w:r>
      <w:r w:rsidRPr="00023AA0">
        <w:rPr>
          <w:rFonts w:cs="Arial"/>
          <w:color w:val="222222"/>
          <w:sz w:val="22"/>
          <w:szCs w:val="22"/>
        </w:rPr>
        <w:lastRenderedPageBreak/>
        <w:t>innowacyjności oraz innowacje procesowe i organizacyjne w ramach regionalnych programów operacyjnych na lata 2014-2020</w:t>
      </w:r>
      <w:r>
        <w:rPr>
          <w:rFonts w:cs="Arial"/>
          <w:color w:val="222222"/>
          <w:sz w:val="22"/>
          <w:szCs w:val="22"/>
        </w:rPr>
        <w:t>;</w:t>
      </w:r>
    </w:p>
    <w:p w:rsidR="00D0127E" w:rsidRPr="00BF6D2B" w:rsidRDefault="00D0127E" w:rsidP="00D0127E">
      <w:pPr>
        <w:pStyle w:val="Teksttreci0"/>
        <w:numPr>
          <w:ilvl w:val="0"/>
          <w:numId w:val="33"/>
        </w:numPr>
        <w:shd w:val="clear" w:color="auto" w:fill="auto"/>
        <w:tabs>
          <w:tab w:val="left" w:pos="1985"/>
        </w:tabs>
        <w:spacing w:before="0" w:line="293" w:lineRule="exact"/>
        <w:ind w:left="1985" w:right="2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023AA0">
        <w:rPr>
          <w:color w:val="000000"/>
          <w:sz w:val="22"/>
          <w:szCs w:val="22"/>
        </w:rPr>
        <w:t xml:space="preserve">wydatki </w:t>
      </w:r>
      <w:r>
        <w:rPr>
          <w:color w:val="000000"/>
          <w:sz w:val="22"/>
          <w:szCs w:val="22"/>
        </w:rPr>
        <w:t>o których mowa w</w:t>
      </w:r>
      <w:r w:rsidRPr="00023AA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par. 8 ust. 2 </w:t>
      </w:r>
      <w:r w:rsidRPr="00023AA0">
        <w:rPr>
          <w:rFonts w:cs="Arial"/>
          <w:color w:val="222222"/>
          <w:sz w:val="22"/>
          <w:szCs w:val="22"/>
        </w:rPr>
        <w:t xml:space="preserve">Rozporządzenia Ministra Infrastruktury i Rozwoju z dnia 5 listopada 2015 r. w sprawie udzielania pomocy na wspieranie </w:t>
      </w:r>
      <w:r w:rsidRPr="00BF6D2B">
        <w:rPr>
          <w:rFonts w:asciiTheme="minorHAnsi" w:hAnsiTheme="minorHAnsi" w:cs="Arial"/>
          <w:color w:val="222222"/>
          <w:sz w:val="22"/>
          <w:szCs w:val="22"/>
        </w:rPr>
        <w:t>innowacyjności oraz innowacje procesowe i organizacyjne w ramach regionalnych programów operacyjnych na lata 2014-2020;</w:t>
      </w:r>
    </w:p>
    <w:p w:rsidR="00D0127E" w:rsidRPr="00BF6D2B" w:rsidRDefault="00D0127E" w:rsidP="00D0127E">
      <w:pPr>
        <w:pStyle w:val="Akapitzlist"/>
        <w:numPr>
          <w:ilvl w:val="2"/>
          <w:numId w:val="33"/>
        </w:numPr>
        <w:tabs>
          <w:tab w:val="left" w:pos="1985"/>
        </w:tabs>
        <w:spacing w:line="259" w:lineRule="auto"/>
        <w:ind w:left="1985"/>
        <w:jc w:val="both"/>
        <w:rPr>
          <w:rFonts w:asciiTheme="minorHAnsi" w:hAnsiTheme="minorHAnsi"/>
        </w:rPr>
      </w:pPr>
      <w:r w:rsidRPr="00BF6D2B">
        <w:rPr>
          <w:rFonts w:asciiTheme="minorHAnsi" w:hAnsiTheme="minorHAnsi"/>
          <w:color w:val="000000"/>
          <w:sz w:val="22"/>
          <w:szCs w:val="22"/>
        </w:rPr>
        <w:t>wydatki poniesione niezgodnie z zapisami Rozporządzenia Ministra Infrastruktury i Rozwoju w sprawie udzielania regionalnej pomocy inwestycyjnej w ramach regionalnych programów operacyjnych na lata 2014-2020 (Dz.U. 2015 poz. 1416) oraz</w:t>
      </w:r>
      <w:r w:rsidRPr="00BF6D2B">
        <w:rPr>
          <w:rFonts w:asciiTheme="minorHAnsi" w:hAnsiTheme="minorHAnsi"/>
          <w:sz w:val="22"/>
          <w:szCs w:val="22"/>
        </w:rPr>
        <w:t xml:space="preserve"> Rozporządzenia Ministra Infrastruktury i Rozwoju w sprawie udzielania pomocy na badania podstawowe, badania przemysłowe, eksperymentalne prace rozwojowe oraz studia wykonalności w ramach regionalnych programów operacyjnych na lata 2014 – 2020 </w:t>
      </w:r>
      <w:r w:rsidRPr="00BF6D2B">
        <w:rPr>
          <w:rFonts w:asciiTheme="minorHAnsi" w:hAnsiTheme="minorHAnsi"/>
          <w:color w:val="000000"/>
          <w:sz w:val="22"/>
          <w:szCs w:val="22"/>
        </w:rPr>
        <w:t>(Dz.U. 2015 poz. 1075)</w:t>
      </w:r>
      <w:r w:rsidR="00BF6D2B">
        <w:rPr>
          <w:rFonts w:asciiTheme="minorHAnsi" w:hAnsiTheme="minorHAnsi"/>
          <w:color w:val="000000"/>
          <w:sz w:val="22"/>
          <w:szCs w:val="22"/>
        </w:rPr>
        <w:t>.</w:t>
      </w:r>
    </w:p>
    <w:p w:rsidR="00D0127E" w:rsidRPr="00BF6D2B" w:rsidRDefault="00D0127E" w:rsidP="00D0127E">
      <w:pPr>
        <w:pStyle w:val="Akapitzlist"/>
        <w:spacing w:line="259" w:lineRule="auto"/>
        <w:ind w:left="1788"/>
        <w:jc w:val="both"/>
        <w:rPr>
          <w:rFonts w:asciiTheme="minorHAnsi" w:hAnsiTheme="minorHAnsi"/>
        </w:rPr>
      </w:pPr>
    </w:p>
    <w:p w:rsidR="00686567" w:rsidRPr="00737FF6" w:rsidRDefault="00686567" w:rsidP="008A2E4F">
      <w:pPr>
        <w:pStyle w:val="Akapitzlist"/>
        <w:spacing w:after="160" w:line="259" w:lineRule="auto"/>
        <w:ind w:left="993"/>
        <w:jc w:val="both"/>
        <w:rPr>
          <w:rFonts w:asciiTheme="minorHAnsi" w:hAnsiTheme="minorHAnsi"/>
        </w:rPr>
      </w:pPr>
    </w:p>
    <w:sectPr w:rsidR="00686567" w:rsidRPr="00737FF6" w:rsidSect="005777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59" w:right="991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214" w:rsidRDefault="00443214" w:rsidP="00B60552">
      <w:r>
        <w:separator/>
      </w:r>
    </w:p>
  </w:endnote>
  <w:endnote w:type="continuationSeparator" w:id="0">
    <w:p w:rsidR="00443214" w:rsidRDefault="00443214" w:rsidP="00B6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214" w:rsidRDefault="00443214" w:rsidP="00B60552">
      <w:r>
        <w:separator/>
      </w:r>
    </w:p>
  </w:footnote>
  <w:footnote w:type="continuationSeparator" w:id="0">
    <w:p w:rsidR="00443214" w:rsidRDefault="00443214" w:rsidP="00B6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Default="00A76825" w:rsidP="00CD7439">
    <w:pPr>
      <w:pStyle w:val="Nagwek"/>
      <w:ind w:left="-426"/>
      <w:jc w:val="center"/>
    </w:pPr>
    <w:r>
      <w:rPr>
        <w:noProof/>
      </w:rPr>
      <w:drawing>
        <wp:inline distT="0" distB="0" distL="0" distR="0" wp14:anchorId="118994F0" wp14:editId="662376E7">
          <wp:extent cx="6050756" cy="600075"/>
          <wp:effectExtent l="0" t="0" r="7620" b="0"/>
          <wp:docPr id="1" name="Obraz 1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Pr="00C259AC" w:rsidRDefault="00075694" w:rsidP="00A4474B">
    <w:pPr>
      <w:pStyle w:val="Nagwek"/>
      <w:ind w:left="-426"/>
      <w:jc w:val="center"/>
    </w:pPr>
    <w:r>
      <w:rPr>
        <w:noProof/>
      </w:rPr>
      <w:drawing>
        <wp:inline distT="0" distB="0" distL="0" distR="0" wp14:anchorId="0471EDE1" wp14:editId="21BF8351">
          <wp:extent cx="6050756" cy="600075"/>
          <wp:effectExtent l="0" t="0" r="7620" b="0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E9A"/>
    <w:multiLevelType w:val="hybridMultilevel"/>
    <w:tmpl w:val="396656A8"/>
    <w:lvl w:ilvl="0" w:tplc="1A3A7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60C3"/>
    <w:multiLevelType w:val="hybridMultilevel"/>
    <w:tmpl w:val="A8CC1F44"/>
    <w:name w:val="WW8Num5322323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4E79D3"/>
    <w:multiLevelType w:val="hybridMultilevel"/>
    <w:tmpl w:val="EDD0C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C54C4"/>
    <w:multiLevelType w:val="hybridMultilevel"/>
    <w:tmpl w:val="F6C4556A"/>
    <w:name w:val="WW8Num53223"/>
    <w:lvl w:ilvl="0" w:tplc="30348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4C1264">
      <w:start w:val="1"/>
      <w:numFmt w:val="ordinal"/>
      <w:lvlText w:val="2.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4F4116"/>
    <w:multiLevelType w:val="multilevel"/>
    <w:tmpl w:val="32ECDC8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4D420E"/>
    <w:multiLevelType w:val="hybridMultilevel"/>
    <w:tmpl w:val="9596292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color w:val="auto"/>
      </w:rPr>
    </w:lvl>
    <w:lvl w:ilvl="1" w:tplc="5DE0CD82">
      <w:start w:val="1"/>
      <w:numFmt w:val="decimal"/>
      <w:lvlText w:val="%2)"/>
      <w:lvlJc w:val="left"/>
      <w:pPr>
        <w:ind w:left="1643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>
    <w:nsid w:val="16A43770"/>
    <w:multiLevelType w:val="multilevel"/>
    <w:tmpl w:val="5E0EB006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AD037F"/>
    <w:multiLevelType w:val="hybridMultilevel"/>
    <w:tmpl w:val="D53AD03A"/>
    <w:lvl w:ilvl="0" w:tplc="B55CFDB2">
      <w:start w:val="1"/>
      <w:numFmt w:val="lowerLetter"/>
      <w:lvlText w:val="%1)"/>
      <w:lvlJc w:val="left"/>
      <w:pPr>
        <w:ind w:left="9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8">
    <w:nsid w:val="180240E7"/>
    <w:multiLevelType w:val="multilevel"/>
    <w:tmpl w:val="95DA6EC2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 w:val="0"/>
      </w:rPr>
    </w:lvl>
  </w:abstractNum>
  <w:abstractNum w:abstractNumId="9">
    <w:nsid w:val="1D2B37DC"/>
    <w:multiLevelType w:val="hybridMultilevel"/>
    <w:tmpl w:val="6B10CB3C"/>
    <w:lvl w:ilvl="0" w:tplc="FFFFFFFF">
      <w:start w:val="1"/>
      <w:numFmt w:val="bullet"/>
      <w:lvlText w:val="-"/>
      <w:lvlJc w:val="left"/>
      <w:pPr>
        <w:ind w:left="1510" w:hanging="360"/>
      </w:pPr>
      <w:rPr>
        <w:rFonts w:ascii="Courier" w:hAnsi="Courier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10">
    <w:nsid w:val="1E3F1DFE"/>
    <w:multiLevelType w:val="hybridMultilevel"/>
    <w:tmpl w:val="8C701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A7F10"/>
    <w:multiLevelType w:val="hybridMultilevel"/>
    <w:tmpl w:val="9CCCDA70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2">
    <w:nsid w:val="2A6C39DA"/>
    <w:multiLevelType w:val="hybridMultilevel"/>
    <w:tmpl w:val="654EBE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2BB737F3"/>
    <w:multiLevelType w:val="hybridMultilevel"/>
    <w:tmpl w:val="51A6A622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10100"/>
    <w:multiLevelType w:val="hybridMultilevel"/>
    <w:tmpl w:val="2C809EC4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>
    <w:nsid w:val="2DED078A"/>
    <w:multiLevelType w:val="hybridMultilevel"/>
    <w:tmpl w:val="F6329D88"/>
    <w:lvl w:ilvl="0" w:tplc="9E7EC58E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31F11"/>
    <w:multiLevelType w:val="hybridMultilevel"/>
    <w:tmpl w:val="2E7CBE0A"/>
    <w:lvl w:ilvl="0" w:tplc="938607F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FE16B7"/>
    <w:multiLevelType w:val="hybridMultilevel"/>
    <w:tmpl w:val="55DA132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7AA2D0A"/>
    <w:multiLevelType w:val="multilevel"/>
    <w:tmpl w:val="BAEEDB18"/>
    <w:name w:val="WW8Num53223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384906F1"/>
    <w:multiLevelType w:val="hybridMultilevel"/>
    <w:tmpl w:val="F00447D4"/>
    <w:name w:val="WW8Num5322323"/>
    <w:lvl w:ilvl="0" w:tplc="7A92A7D6">
      <w:start w:val="1"/>
      <w:numFmt w:val="ordinal"/>
      <w:lvlText w:val="12.2.%1"/>
      <w:lvlJc w:val="left"/>
      <w:pPr>
        <w:ind w:left="157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8584277"/>
    <w:multiLevelType w:val="hybridMultilevel"/>
    <w:tmpl w:val="33FC92DC"/>
    <w:lvl w:ilvl="0" w:tplc="B9AECE6A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21">
    <w:nsid w:val="3A923646"/>
    <w:multiLevelType w:val="hybridMultilevel"/>
    <w:tmpl w:val="A102399C"/>
    <w:lvl w:ilvl="0" w:tplc="8ACA1092">
      <w:start w:val="1"/>
      <w:numFmt w:val="bullet"/>
      <w:lvlText w:val=""/>
      <w:lvlJc w:val="left"/>
      <w:pPr>
        <w:ind w:left="962" w:hanging="360"/>
      </w:pPr>
      <w:rPr>
        <w:rFonts w:ascii="Symbol" w:hAnsi="Symbo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166CA9"/>
    <w:multiLevelType w:val="hybridMultilevel"/>
    <w:tmpl w:val="9708A2E8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3676F2"/>
    <w:multiLevelType w:val="hybridMultilevel"/>
    <w:tmpl w:val="0C567AA4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>
    <w:nsid w:val="401F27A6"/>
    <w:multiLevelType w:val="hybridMultilevel"/>
    <w:tmpl w:val="843EC2A6"/>
    <w:name w:val="WW8Num5322"/>
    <w:lvl w:ilvl="0" w:tplc="FFBEB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35B31A9"/>
    <w:multiLevelType w:val="hybridMultilevel"/>
    <w:tmpl w:val="391402BE"/>
    <w:lvl w:ilvl="0" w:tplc="8ACA109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26">
    <w:nsid w:val="437B1751"/>
    <w:multiLevelType w:val="hybridMultilevel"/>
    <w:tmpl w:val="7EB8B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3F6894"/>
    <w:multiLevelType w:val="hybridMultilevel"/>
    <w:tmpl w:val="2C32E876"/>
    <w:lvl w:ilvl="0" w:tplc="8ACA1092">
      <w:start w:val="1"/>
      <w:numFmt w:val="bullet"/>
      <w:lvlText w:val=""/>
      <w:lvlJc w:val="left"/>
      <w:pPr>
        <w:ind w:left="962" w:hanging="360"/>
      </w:pPr>
      <w:rPr>
        <w:rFonts w:ascii="Symbol" w:hAnsi="Symbo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E66BC7"/>
    <w:multiLevelType w:val="hybridMultilevel"/>
    <w:tmpl w:val="10FE5C20"/>
    <w:lvl w:ilvl="0" w:tplc="D41A85F8">
      <w:start w:val="1"/>
      <w:numFmt w:val="lowerLetter"/>
      <w:lvlText w:val="%1)"/>
      <w:lvlJc w:val="left"/>
      <w:pPr>
        <w:ind w:left="178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9">
    <w:nsid w:val="55B971A8"/>
    <w:multiLevelType w:val="hybridMultilevel"/>
    <w:tmpl w:val="F2E4D21C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D91CCC"/>
    <w:multiLevelType w:val="hybridMultilevel"/>
    <w:tmpl w:val="D66EE694"/>
    <w:name w:val="WW8Num5322322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73E357C"/>
    <w:multiLevelType w:val="multilevel"/>
    <w:tmpl w:val="8B966AE4"/>
    <w:lvl w:ilvl="0">
      <w:start w:val="1"/>
      <w:numFmt w:val="decimal"/>
      <w:lvlText w:val="%1)"/>
      <w:lvlJc w:val="left"/>
      <w:rPr>
        <w:rFonts w:ascii="Calibri" w:eastAsia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1A368C"/>
    <w:multiLevelType w:val="hybridMultilevel"/>
    <w:tmpl w:val="8A22A2BA"/>
    <w:name w:val="WW8Num5322322"/>
    <w:lvl w:ilvl="0" w:tplc="92C4FE76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9A54876"/>
    <w:multiLevelType w:val="hybridMultilevel"/>
    <w:tmpl w:val="F1BC5560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CC1609"/>
    <w:multiLevelType w:val="hybridMultilevel"/>
    <w:tmpl w:val="C10450A2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CA109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1F6E58"/>
    <w:multiLevelType w:val="hybridMultilevel"/>
    <w:tmpl w:val="89D0955E"/>
    <w:lvl w:ilvl="0" w:tplc="FFFFFFFF">
      <w:start w:val="1"/>
      <w:numFmt w:val="bullet"/>
      <w:lvlText w:val="-"/>
      <w:lvlJc w:val="left"/>
      <w:pPr>
        <w:ind w:left="790" w:hanging="360"/>
      </w:pPr>
      <w:rPr>
        <w:rFonts w:ascii="Courier" w:hAnsi="Courier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6">
    <w:nsid w:val="743553DD"/>
    <w:multiLevelType w:val="hybridMultilevel"/>
    <w:tmpl w:val="D7B61692"/>
    <w:lvl w:ilvl="0" w:tplc="67EC292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E808D3"/>
    <w:multiLevelType w:val="hybridMultilevel"/>
    <w:tmpl w:val="42F64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125DFA"/>
    <w:multiLevelType w:val="hybridMultilevel"/>
    <w:tmpl w:val="0108F0A6"/>
    <w:name w:val="WW8Num5322324"/>
    <w:lvl w:ilvl="0" w:tplc="3F565930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AE56B91"/>
    <w:multiLevelType w:val="hybridMultilevel"/>
    <w:tmpl w:val="F0C6873A"/>
    <w:lvl w:ilvl="0" w:tplc="56D0F1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734531"/>
    <w:multiLevelType w:val="hybridMultilevel"/>
    <w:tmpl w:val="73B0CC08"/>
    <w:lvl w:ilvl="0" w:tplc="D854898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7"/>
  </w:num>
  <w:num w:numId="4">
    <w:abstractNumId w:val="5"/>
  </w:num>
  <w:num w:numId="5">
    <w:abstractNumId w:val="39"/>
  </w:num>
  <w:num w:numId="6">
    <w:abstractNumId w:val="35"/>
  </w:num>
  <w:num w:numId="7">
    <w:abstractNumId w:val="20"/>
  </w:num>
  <w:num w:numId="8">
    <w:abstractNumId w:val="0"/>
  </w:num>
  <w:num w:numId="9">
    <w:abstractNumId w:val="40"/>
  </w:num>
  <w:num w:numId="10">
    <w:abstractNumId w:val="6"/>
  </w:num>
  <w:num w:numId="11">
    <w:abstractNumId w:val="9"/>
  </w:num>
  <w:num w:numId="12">
    <w:abstractNumId w:val="23"/>
  </w:num>
  <w:num w:numId="13">
    <w:abstractNumId w:val="15"/>
  </w:num>
  <w:num w:numId="14">
    <w:abstractNumId w:val="37"/>
  </w:num>
  <w:num w:numId="15">
    <w:abstractNumId w:val="31"/>
  </w:num>
  <w:num w:numId="16">
    <w:abstractNumId w:val="33"/>
  </w:num>
  <w:num w:numId="17">
    <w:abstractNumId w:val="2"/>
  </w:num>
  <w:num w:numId="18">
    <w:abstractNumId w:val="26"/>
  </w:num>
  <w:num w:numId="19">
    <w:abstractNumId w:val="29"/>
  </w:num>
  <w:num w:numId="20">
    <w:abstractNumId w:val="10"/>
  </w:num>
  <w:num w:numId="21">
    <w:abstractNumId w:val="4"/>
  </w:num>
  <w:num w:numId="22">
    <w:abstractNumId w:val="16"/>
  </w:num>
  <w:num w:numId="23">
    <w:abstractNumId w:val="7"/>
  </w:num>
  <w:num w:numId="24">
    <w:abstractNumId w:val="22"/>
  </w:num>
  <w:num w:numId="25">
    <w:abstractNumId w:val="25"/>
  </w:num>
  <w:num w:numId="26">
    <w:abstractNumId w:val="27"/>
  </w:num>
  <w:num w:numId="27">
    <w:abstractNumId w:val="14"/>
  </w:num>
  <w:num w:numId="28">
    <w:abstractNumId w:val="11"/>
  </w:num>
  <w:num w:numId="29">
    <w:abstractNumId w:val="21"/>
  </w:num>
  <w:num w:numId="30">
    <w:abstractNumId w:val="28"/>
  </w:num>
  <w:num w:numId="31">
    <w:abstractNumId w:val="34"/>
  </w:num>
  <w:num w:numId="32">
    <w:abstractNumId w:val="36"/>
  </w:num>
  <w:num w:numId="33">
    <w:abstractNumId w:val="13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0F"/>
    <w:rsid w:val="000009E0"/>
    <w:rsid w:val="00002168"/>
    <w:rsid w:val="00002EF1"/>
    <w:rsid w:val="00004A10"/>
    <w:rsid w:val="00005958"/>
    <w:rsid w:val="00005C8B"/>
    <w:rsid w:val="00007CC1"/>
    <w:rsid w:val="0001015E"/>
    <w:rsid w:val="000102DB"/>
    <w:rsid w:val="000136C8"/>
    <w:rsid w:val="00015CCB"/>
    <w:rsid w:val="00020479"/>
    <w:rsid w:val="00021DD7"/>
    <w:rsid w:val="00022379"/>
    <w:rsid w:val="00023AC4"/>
    <w:rsid w:val="00024E08"/>
    <w:rsid w:val="00025422"/>
    <w:rsid w:val="0002671E"/>
    <w:rsid w:val="00030206"/>
    <w:rsid w:val="00036156"/>
    <w:rsid w:val="00040ACC"/>
    <w:rsid w:val="00041CB7"/>
    <w:rsid w:val="000426C4"/>
    <w:rsid w:val="000455F1"/>
    <w:rsid w:val="00046D3A"/>
    <w:rsid w:val="00047F83"/>
    <w:rsid w:val="0005398C"/>
    <w:rsid w:val="00053B0C"/>
    <w:rsid w:val="00057996"/>
    <w:rsid w:val="00061005"/>
    <w:rsid w:val="000642DE"/>
    <w:rsid w:val="0007088D"/>
    <w:rsid w:val="000724E3"/>
    <w:rsid w:val="0007296C"/>
    <w:rsid w:val="00072F02"/>
    <w:rsid w:val="00074D66"/>
    <w:rsid w:val="00075694"/>
    <w:rsid w:val="00077D6D"/>
    <w:rsid w:val="000812E9"/>
    <w:rsid w:val="000828A0"/>
    <w:rsid w:val="00084086"/>
    <w:rsid w:val="00086C02"/>
    <w:rsid w:val="000953B0"/>
    <w:rsid w:val="00096216"/>
    <w:rsid w:val="0009765B"/>
    <w:rsid w:val="00097D89"/>
    <w:rsid w:val="000A0D0F"/>
    <w:rsid w:val="000A5392"/>
    <w:rsid w:val="000B07BB"/>
    <w:rsid w:val="000B4DF6"/>
    <w:rsid w:val="000C04D3"/>
    <w:rsid w:val="000C1F75"/>
    <w:rsid w:val="000C3483"/>
    <w:rsid w:val="000C3A13"/>
    <w:rsid w:val="000C433A"/>
    <w:rsid w:val="000C4CF2"/>
    <w:rsid w:val="000D042A"/>
    <w:rsid w:val="000D0EBF"/>
    <w:rsid w:val="000D6BAC"/>
    <w:rsid w:val="000E1122"/>
    <w:rsid w:val="000E328A"/>
    <w:rsid w:val="000F0C5A"/>
    <w:rsid w:val="000F1F01"/>
    <w:rsid w:val="000F468C"/>
    <w:rsid w:val="000F54B7"/>
    <w:rsid w:val="001019B0"/>
    <w:rsid w:val="00104DE9"/>
    <w:rsid w:val="001055EB"/>
    <w:rsid w:val="00116CE0"/>
    <w:rsid w:val="00123922"/>
    <w:rsid w:val="00124DE8"/>
    <w:rsid w:val="001279C8"/>
    <w:rsid w:val="0013301C"/>
    <w:rsid w:val="00133DA9"/>
    <w:rsid w:val="0013405A"/>
    <w:rsid w:val="00137BEB"/>
    <w:rsid w:val="00137F66"/>
    <w:rsid w:val="0014030E"/>
    <w:rsid w:val="00140BB4"/>
    <w:rsid w:val="0014166F"/>
    <w:rsid w:val="0014234B"/>
    <w:rsid w:val="00143AAF"/>
    <w:rsid w:val="00144178"/>
    <w:rsid w:val="00144263"/>
    <w:rsid w:val="00144E01"/>
    <w:rsid w:val="00145648"/>
    <w:rsid w:val="0014646F"/>
    <w:rsid w:val="001514A9"/>
    <w:rsid w:val="0015326D"/>
    <w:rsid w:val="00154293"/>
    <w:rsid w:val="0015570D"/>
    <w:rsid w:val="001565AC"/>
    <w:rsid w:val="00163580"/>
    <w:rsid w:val="00164CEE"/>
    <w:rsid w:val="00165BAB"/>
    <w:rsid w:val="00167852"/>
    <w:rsid w:val="00172711"/>
    <w:rsid w:val="0017272A"/>
    <w:rsid w:val="0017557A"/>
    <w:rsid w:val="0017638A"/>
    <w:rsid w:val="001826C6"/>
    <w:rsid w:val="00182A34"/>
    <w:rsid w:val="00185BF0"/>
    <w:rsid w:val="00191212"/>
    <w:rsid w:val="001A3323"/>
    <w:rsid w:val="001A334D"/>
    <w:rsid w:val="001A3DDC"/>
    <w:rsid w:val="001B14EC"/>
    <w:rsid w:val="001B3021"/>
    <w:rsid w:val="001B3240"/>
    <w:rsid w:val="001B44F6"/>
    <w:rsid w:val="001B45F9"/>
    <w:rsid w:val="001B5448"/>
    <w:rsid w:val="001C468B"/>
    <w:rsid w:val="001D03BD"/>
    <w:rsid w:val="001D2D37"/>
    <w:rsid w:val="001D2E09"/>
    <w:rsid w:val="001D407C"/>
    <w:rsid w:val="001D414E"/>
    <w:rsid w:val="001D7561"/>
    <w:rsid w:val="001D77B5"/>
    <w:rsid w:val="001D79FC"/>
    <w:rsid w:val="001E14D4"/>
    <w:rsid w:val="001E1653"/>
    <w:rsid w:val="001E34CE"/>
    <w:rsid w:val="001E3E9F"/>
    <w:rsid w:val="001F0501"/>
    <w:rsid w:val="001F0E83"/>
    <w:rsid w:val="001F1A8A"/>
    <w:rsid w:val="001F1C7E"/>
    <w:rsid w:val="001F6ED0"/>
    <w:rsid w:val="001F79BB"/>
    <w:rsid w:val="00200342"/>
    <w:rsid w:val="00201862"/>
    <w:rsid w:val="002028A4"/>
    <w:rsid w:val="00203CDD"/>
    <w:rsid w:val="00203DB9"/>
    <w:rsid w:val="002114E4"/>
    <w:rsid w:val="002148EF"/>
    <w:rsid w:val="00217EED"/>
    <w:rsid w:val="0022377F"/>
    <w:rsid w:val="00224B8E"/>
    <w:rsid w:val="0022627B"/>
    <w:rsid w:val="00241D02"/>
    <w:rsid w:val="00242EA7"/>
    <w:rsid w:val="002446B6"/>
    <w:rsid w:val="00246FBC"/>
    <w:rsid w:val="00247190"/>
    <w:rsid w:val="00254599"/>
    <w:rsid w:val="00255B0E"/>
    <w:rsid w:val="00256101"/>
    <w:rsid w:val="00256BA6"/>
    <w:rsid w:val="0026295B"/>
    <w:rsid w:val="00265888"/>
    <w:rsid w:val="00265E74"/>
    <w:rsid w:val="002700FA"/>
    <w:rsid w:val="002710CB"/>
    <w:rsid w:val="00272FE4"/>
    <w:rsid w:val="00273D74"/>
    <w:rsid w:val="00275D33"/>
    <w:rsid w:val="00277CFB"/>
    <w:rsid w:val="00281658"/>
    <w:rsid w:val="0028179A"/>
    <w:rsid w:val="00283D30"/>
    <w:rsid w:val="002842D5"/>
    <w:rsid w:val="00284BF2"/>
    <w:rsid w:val="002868AF"/>
    <w:rsid w:val="00287320"/>
    <w:rsid w:val="00287AC3"/>
    <w:rsid w:val="00292E93"/>
    <w:rsid w:val="002A2950"/>
    <w:rsid w:val="002A36C3"/>
    <w:rsid w:val="002A530E"/>
    <w:rsid w:val="002A7721"/>
    <w:rsid w:val="002B445D"/>
    <w:rsid w:val="002B4D2A"/>
    <w:rsid w:val="002C1424"/>
    <w:rsid w:val="002C5827"/>
    <w:rsid w:val="002C708B"/>
    <w:rsid w:val="002C7BB3"/>
    <w:rsid w:val="002D1637"/>
    <w:rsid w:val="002D6890"/>
    <w:rsid w:val="002D781B"/>
    <w:rsid w:val="002D7CE5"/>
    <w:rsid w:val="002E45AF"/>
    <w:rsid w:val="002F2909"/>
    <w:rsid w:val="002F49F7"/>
    <w:rsid w:val="002F4B02"/>
    <w:rsid w:val="002F684B"/>
    <w:rsid w:val="002F73F5"/>
    <w:rsid w:val="00300317"/>
    <w:rsid w:val="00302104"/>
    <w:rsid w:val="00305843"/>
    <w:rsid w:val="00305A79"/>
    <w:rsid w:val="00310112"/>
    <w:rsid w:val="003121B6"/>
    <w:rsid w:val="00312518"/>
    <w:rsid w:val="003214B6"/>
    <w:rsid w:val="003243CE"/>
    <w:rsid w:val="003259A5"/>
    <w:rsid w:val="0032790C"/>
    <w:rsid w:val="0033510B"/>
    <w:rsid w:val="003356C5"/>
    <w:rsid w:val="003359EF"/>
    <w:rsid w:val="00336C57"/>
    <w:rsid w:val="00337709"/>
    <w:rsid w:val="00337F43"/>
    <w:rsid w:val="003401A5"/>
    <w:rsid w:val="0034390A"/>
    <w:rsid w:val="00347EE9"/>
    <w:rsid w:val="00351582"/>
    <w:rsid w:val="0035243F"/>
    <w:rsid w:val="003533CE"/>
    <w:rsid w:val="00354110"/>
    <w:rsid w:val="00354A19"/>
    <w:rsid w:val="00355D0B"/>
    <w:rsid w:val="00356BC3"/>
    <w:rsid w:val="00357018"/>
    <w:rsid w:val="003636E0"/>
    <w:rsid w:val="00365E83"/>
    <w:rsid w:val="003727B9"/>
    <w:rsid w:val="00373EC0"/>
    <w:rsid w:val="003741B4"/>
    <w:rsid w:val="00381660"/>
    <w:rsid w:val="003829D9"/>
    <w:rsid w:val="00382BB8"/>
    <w:rsid w:val="003830CF"/>
    <w:rsid w:val="00387E4C"/>
    <w:rsid w:val="00391BE2"/>
    <w:rsid w:val="00392B4A"/>
    <w:rsid w:val="00393B1E"/>
    <w:rsid w:val="003A0738"/>
    <w:rsid w:val="003A364C"/>
    <w:rsid w:val="003A6896"/>
    <w:rsid w:val="003B0430"/>
    <w:rsid w:val="003B2C37"/>
    <w:rsid w:val="003B4DFF"/>
    <w:rsid w:val="003B5B7D"/>
    <w:rsid w:val="003B6996"/>
    <w:rsid w:val="003B7D6E"/>
    <w:rsid w:val="003C07DF"/>
    <w:rsid w:val="003C0984"/>
    <w:rsid w:val="003C2057"/>
    <w:rsid w:val="003C3A0D"/>
    <w:rsid w:val="003D444B"/>
    <w:rsid w:val="003D64D1"/>
    <w:rsid w:val="003E02FD"/>
    <w:rsid w:val="003E0800"/>
    <w:rsid w:val="003E31AF"/>
    <w:rsid w:val="003F3694"/>
    <w:rsid w:val="003F3B6B"/>
    <w:rsid w:val="003F55CA"/>
    <w:rsid w:val="00402140"/>
    <w:rsid w:val="0040221E"/>
    <w:rsid w:val="0040392D"/>
    <w:rsid w:val="0040508E"/>
    <w:rsid w:val="00411704"/>
    <w:rsid w:val="00411C19"/>
    <w:rsid w:val="004152F4"/>
    <w:rsid w:val="004203F9"/>
    <w:rsid w:val="004207C3"/>
    <w:rsid w:val="004251CF"/>
    <w:rsid w:val="00426F0F"/>
    <w:rsid w:val="00432091"/>
    <w:rsid w:val="00435514"/>
    <w:rsid w:val="004359BC"/>
    <w:rsid w:val="0043659A"/>
    <w:rsid w:val="004366E6"/>
    <w:rsid w:val="00437B94"/>
    <w:rsid w:val="00443214"/>
    <w:rsid w:val="00443864"/>
    <w:rsid w:val="004473E6"/>
    <w:rsid w:val="00447850"/>
    <w:rsid w:val="00453944"/>
    <w:rsid w:val="004617DD"/>
    <w:rsid w:val="00461DA2"/>
    <w:rsid w:val="00462BFC"/>
    <w:rsid w:val="00462F8A"/>
    <w:rsid w:val="00463274"/>
    <w:rsid w:val="00466F45"/>
    <w:rsid w:val="00467923"/>
    <w:rsid w:val="0047676F"/>
    <w:rsid w:val="004769CF"/>
    <w:rsid w:val="00477C27"/>
    <w:rsid w:val="00480CD1"/>
    <w:rsid w:val="0048168F"/>
    <w:rsid w:val="0048182B"/>
    <w:rsid w:val="004828BF"/>
    <w:rsid w:val="00483D62"/>
    <w:rsid w:val="004852F4"/>
    <w:rsid w:val="004905E2"/>
    <w:rsid w:val="004942F6"/>
    <w:rsid w:val="004958C1"/>
    <w:rsid w:val="00495D3E"/>
    <w:rsid w:val="00496276"/>
    <w:rsid w:val="004962FE"/>
    <w:rsid w:val="00496E22"/>
    <w:rsid w:val="00497420"/>
    <w:rsid w:val="004A3869"/>
    <w:rsid w:val="004A6579"/>
    <w:rsid w:val="004A6EE3"/>
    <w:rsid w:val="004B11D6"/>
    <w:rsid w:val="004B18B2"/>
    <w:rsid w:val="004B2C68"/>
    <w:rsid w:val="004B2E83"/>
    <w:rsid w:val="004B356F"/>
    <w:rsid w:val="004B72FA"/>
    <w:rsid w:val="004C2DD9"/>
    <w:rsid w:val="004C37D0"/>
    <w:rsid w:val="004D045E"/>
    <w:rsid w:val="004D0FD7"/>
    <w:rsid w:val="004D17AD"/>
    <w:rsid w:val="004D2B00"/>
    <w:rsid w:val="004D6BC6"/>
    <w:rsid w:val="004E03C0"/>
    <w:rsid w:val="004E285C"/>
    <w:rsid w:val="004E2F32"/>
    <w:rsid w:val="004E3AC2"/>
    <w:rsid w:val="004E5713"/>
    <w:rsid w:val="004E599D"/>
    <w:rsid w:val="004F1326"/>
    <w:rsid w:val="004F1F38"/>
    <w:rsid w:val="004F6812"/>
    <w:rsid w:val="004F70AD"/>
    <w:rsid w:val="005023D9"/>
    <w:rsid w:val="00502D8A"/>
    <w:rsid w:val="005046AC"/>
    <w:rsid w:val="00504D6A"/>
    <w:rsid w:val="00510BF1"/>
    <w:rsid w:val="0051106E"/>
    <w:rsid w:val="0051130D"/>
    <w:rsid w:val="0051343B"/>
    <w:rsid w:val="005139C6"/>
    <w:rsid w:val="005208E1"/>
    <w:rsid w:val="005217CD"/>
    <w:rsid w:val="00521FA0"/>
    <w:rsid w:val="00524CBC"/>
    <w:rsid w:val="00525C4D"/>
    <w:rsid w:val="00533139"/>
    <w:rsid w:val="00535FCC"/>
    <w:rsid w:val="00536144"/>
    <w:rsid w:val="0053719F"/>
    <w:rsid w:val="00540358"/>
    <w:rsid w:val="005419BD"/>
    <w:rsid w:val="0054562E"/>
    <w:rsid w:val="00546EC9"/>
    <w:rsid w:val="005503EB"/>
    <w:rsid w:val="00550CDF"/>
    <w:rsid w:val="00556EBE"/>
    <w:rsid w:val="00557744"/>
    <w:rsid w:val="00557996"/>
    <w:rsid w:val="0056249D"/>
    <w:rsid w:val="00562C79"/>
    <w:rsid w:val="00563CC2"/>
    <w:rsid w:val="00565145"/>
    <w:rsid w:val="005741C7"/>
    <w:rsid w:val="0057556F"/>
    <w:rsid w:val="00577788"/>
    <w:rsid w:val="005831B0"/>
    <w:rsid w:val="005854F6"/>
    <w:rsid w:val="00585540"/>
    <w:rsid w:val="00585F63"/>
    <w:rsid w:val="00590117"/>
    <w:rsid w:val="005904D1"/>
    <w:rsid w:val="005911AB"/>
    <w:rsid w:val="00595A48"/>
    <w:rsid w:val="00596736"/>
    <w:rsid w:val="005A1A6F"/>
    <w:rsid w:val="005A4D50"/>
    <w:rsid w:val="005A656B"/>
    <w:rsid w:val="005B0B71"/>
    <w:rsid w:val="005B1D67"/>
    <w:rsid w:val="005B2C4E"/>
    <w:rsid w:val="005B2EBB"/>
    <w:rsid w:val="005B4EBF"/>
    <w:rsid w:val="005B58E8"/>
    <w:rsid w:val="005B6125"/>
    <w:rsid w:val="005B6148"/>
    <w:rsid w:val="005D0DB6"/>
    <w:rsid w:val="005D3242"/>
    <w:rsid w:val="005D63DA"/>
    <w:rsid w:val="005D7E5A"/>
    <w:rsid w:val="005E10B1"/>
    <w:rsid w:val="005E3514"/>
    <w:rsid w:val="005F227F"/>
    <w:rsid w:val="005F5F78"/>
    <w:rsid w:val="005F72E2"/>
    <w:rsid w:val="00606D6C"/>
    <w:rsid w:val="00607723"/>
    <w:rsid w:val="00610527"/>
    <w:rsid w:val="00613A2F"/>
    <w:rsid w:val="00625EA5"/>
    <w:rsid w:val="00627399"/>
    <w:rsid w:val="00633A28"/>
    <w:rsid w:val="00635ADF"/>
    <w:rsid w:val="00637A08"/>
    <w:rsid w:val="0064180D"/>
    <w:rsid w:val="00644859"/>
    <w:rsid w:val="006452A1"/>
    <w:rsid w:val="00652E8D"/>
    <w:rsid w:val="00653807"/>
    <w:rsid w:val="00653B33"/>
    <w:rsid w:val="00666127"/>
    <w:rsid w:val="006677CF"/>
    <w:rsid w:val="00667F0C"/>
    <w:rsid w:val="00670F24"/>
    <w:rsid w:val="00672C04"/>
    <w:rsid w:val="00673B1C"/>
    <w:rsid w:val="006807F9"/>
    <w:rsid w:val="00682AD7"/>
    <w:rsid w:val="00686567"/>
    <w:rsid w:val="00690159"/>
    <w:rsid w:val="00692370"/>
    <w:rsid w:val="00692895"/>
    <w:rsid w:val="00694ED4"/>
    <w:rsid w:val="00696E1D"/>
    <w:rsid w:val="00697F40"/>
    <w:rsid w:val="006A18FD"/>
    <w:rsid w:val="006A26B6"/>
    <w:rsid w:val="006A3DE2"/>
    <w:rsid w:val="006A5EAD"/>
    <w:rsid w:val="006A6C1B"/>
    <w:rsid w:val="006A73E9"/>
    <w:rsid w:val="006A7940"/>
    <w:rsid w:val="006A7D9C"/>
    <w:rsid w:val="006B24A7"/>
    <w:rsid w:val="006B4F60"/>
    <w:rsid w:val="006B5BE3"/>
    <w:rsid w:val="006B758A"/>
    <w:rsid w:val="006C0C86"/>
    <w:rsid w:val="006C2944"/>
    <w:rsid w:val="006C2CB3"/>
    <w:rsid w:val="006C485F"/>
    <w:rsid w:val="006C61FB"/>
    <w:rsid w:val="006C6A3A"/>
    <w:rsid w:val="006D2C88"/>
    <w:rsid w:val="006D3F02"/>
    <w:rsid w:val="006D42D0"/>
    <w:rsid w:val="006D4DBF"/>
    <w:rsid w:val="006D7ADD"/>
    <w:rsid w:val="006E189F"/>
    <w:rsid w:val="006E4491"/>
    <w:rsid w:val="006E4D58"/>
    <w:rsid w:val="006E5B21"/>
    <w:rsid w:val="006F1586"/>
    <w:rsid w:val="006F1903"/>
    <w:rsid w:val="006F2AF7"/>
    <w:rsid w:val="006F366C"/>
    <w:rsid w:val="006F541C"/>
    <w:rsid w:val="006F54BE"/>
    <w:rsid w:val="006F5702"/>
    <w:rsid w:val="006F7067"/>
    <w:rsid w:val="007032B3"/>
    <w:rsid w:val="00706198"/>
    <w:rsid w:val="007062E4"/>
    <w:rsid w:val="00706DC8"/>
    <w:rsid w:val="00707263"/>
    <w:rsid w:val="00710B4B"/>
    <w:rsid w:val="0071429A"/>
    <w:rsid w:val="007151C5"/>
    <w:rsid w:val="007160AC"/>
    <w:rsid w:val="007176B9"/>
    <w:rsid w:val="00717CBD"/>
    <w:rsid w:val="007259C2"/>
    <w:rsid w:val="0073046D"/>
    <w:rsid w:val="00730FAF"/>
    <w:rsid w:val="0073104D"/>
    <w:rsid w:val="00732C16"/>
    <w:rsid w:val="00734142"/>
    <w:rsid w:val="00736148"/>
    <w:rsid w:val="0073623F"/>
    <w:rsid w:val="00737874"/>
    <w:rsid w:val="00737FF6"/>
    <w:rsid w:val="00740DEB"/>
    <w:rsid w:val="00741B09"/>
    <w:rsid w:val="00744114"/>
    <w:rsid w:val="00744F24"/>
    <w:rsid w:val="007456F9"/>
    <w:rsid w:val="00747872"/>
    <w:rsid w:val="007517CA"/>
    <w:rsid w:val="00753263"/>
    <w:rsid w:val="00753DD6"/>
    <w:rsid w:val="007547A0"/>
    <w:rsid w:val="00754F33"/>
    <w:rsid w:val="007556EA"/>
    <w:rsid w:val="00757CB9"/>
    <w:rsid w:val="0076350A"/>
    <w:rsid w:val="0076411F"/>
    <w:rsid w:val="007654BD"/>
    <w:rsid w:val="00766290"/>
    <w:rsid w:val="007712A5"/>
    <w:rsid w:val="007734A5"/>
    <w:rsid w:val="007737A9"/>
    <w:rsid w:val="00775350"/>
    <w:rsid w:val="00775402"/>
    <w:rsid w:val="00775EAF"/>
    <w:rsid w:val="00775F60"/>
    <w:rsid w:val="00783314"/>
    <w:rsid w:val="0078448F"/>
    <w:rsid w:val="007849CC"/>
    <w:rsid w:val="007866B6"/>
    <w:rsid w:val="007912E6"/>
    <w:rsid w:val="00791703"/>
    <w:rsid w:val="00797CA9"/>
    <w:rsid w:val="007A7FBA"/>
    <w:rsid w:val="007B2298"/>
    <w:rsid w:val="007B2B00"/>
    <w:rsid w:val="007B482F"/>
    <w:rsid w:val="007B7A13"/>
    <w:rsid w:val="007C036B"/>
    <w:rsid w:val="007C0F29"/>
    <w:rsid w:val="007C29DB"/>
    <w:rsid w:val="007C3626"/>
    <w:rsid w:val="007D3EBF"/>
    <w:rsid w:val="007D4685"/>
    <w:rsid w:val="007D5EA3"/>
    <w:rsid w:val="007D6F6F"/>
    <w:rsid w:val="007E1578"/>
    <w:rsid w:val="007F2975"/>
    <w:rsid w:val="007F440D"/>
    <w:rsid w:val="007F7B40"/>
    <w:rsid w:val="0080073C"/>
    <w:rsid w:val="00804F2B"/>
    <w:rsid w:val="0080674E"/>
    <w:rsid w:val="0081084D"/>
    <w:rsid w:val="00823440"/>
    <w:rsid w:val="00824A95"/>
    <w:rsid w:val="00826D6F"/>
    <w:rsid w:val="008272F3"/>
    <w:rsid w:val="00831A8D"/>
    <w:rsid w:val="0083735A"/>
    <w:rsid w:val="0085090A"/>
    <w:rsid w:val="00850CEB"/>
    <w:rsid w:val="008512AF"/>
    <w:rsid w:val="00852AE4"/>
    <w:rsid w:val="0085758D"/>
    <w:rsid w:val="00861EE9"/>
    <w:rsid w:val="00861F1B"/>
    <w:rsid w:val="00862477"/>
    <w:rsid w:val="0086291E"/>
    <w:rsid w:val="00863B24"/>
    <w:rsid w:val="00864527"/>
    <w:rsid w:val="008713A7"/>
    <w:rsid w:val="00871AB9"/>
    <w:rsid w:val="00871FC6"/>
    <w:rsid w:val="00874A1C"/>
    <w:rsid w:val="00874FCE"/>
    <w:rsid w:val="00875924"/>
    <w:rsid w:val="008800BE"/>
    <w:rsid w:val="00882019"/>
    <w:rsid w:val="00885546"/>
    <w:rsid w:val="008865E4"/>
    <w:rsid w:val="00886BA1"/>
    <w:rsid w:val="00891E81"/>
    <w:rsid w:val="00892410"/>
    <w:rsid w:val="008957D4"/>
    <w:rsid w:val="00897458"/>
    <w:rsid w:val="00897859"/>
    <w:rsid w:val="008A2E4F"/>
    <w:rsid w:val="008B2105"/>
    <w:rsid w:val="008B2CAB"/>
    <w:rsid w:val="008B64CE"/>
    <w:rsid w:val="008C07ED"/>
    <w:rsid w:val="008C0BFF"/>
    <w:rsid w:val="008C0E71"/>
    <w:rsid w:val="008C14AD"/>
    <w:rsid w:val="008D1176"/>
    <w:rsid w:val="008D12F4"/>
    <w:rsid w:val="008D39CD"/>
    <w:rsid w:val="008D641C"/>
    <w:rsid w:val="008D7E9B"/>
    <w:rsid w:val="008E0760"/>
    <w:rsid w:val="008E1FB3"/>
    <w:rsid w:val="008E33EF"/>
    <w:rsid w:val="008E35B8"/>
    <w:rsid w:val="008E4348"/>
    <w:rsid w:val="008E4840"/>
    <w:rsid w:val="008E5E89"/>
    <w:rsid w:val="008E6788"/>
    <w:rsid w:val="008E71AC"/>
    <w:rsid w:val="008F0DAD"/>
    <w:rsid w:val="008F293B"/>
    <w:rsid w:val="008F5C9D"/>
    <w:rsid w:val="008F74FF"/>
    <w:rsid w:val="00901F6C"/>
    <w:rsid w:val="00902928"/>
    <w:rsid w:val="00907D37"/>
    <w:rsid w:val="00912FB2"/>
    <w:rsid w:val="00915598"/>
    <w:rsid w:val="0091597F"/>
    <w:rsid w:val="0092008D"/>
    <w:rsid w:val="0092578B"/>
    <w:rsid w:val="0093063C"/>
    <w:rsid w:val="0093299D"/>
    <w:rsid w:val="0093360B"/>
    <w:rsid w:val="00933A85"/>
    <w:rsid w:val="00935203"/>
    <w:rsid w:val="00936BA7"/>
    <w:rsid w:val="00940E8E"/>
    <w:rsid w:val="009417E0"/>
    <w:rsid w:val="00941F32"/>
    <w:rsid w:val="00942119"/>
    <w:rsid w:val="00942BD6"/>
    <w:rsid w:val="00943991"/>
    <w:rsid w:val="00944807"/>
    <w:rsid w:val="0094641E"/>
    <w:rsid w:val="00950CA6"/>
    <w:rsid w:val="009520C4"/>
    <w:rsid w:val="0095331F"/>
    <w:rsid w:val="009551E7"/>
    <w:rsid w:val="00955D18"/>
    <w:rsid w:val="00957652"/>
    <w:rsid w:val="00960DB3"/>
    <w:rsid w:val="00963783"/>
    <w:rsid w:val="00966E1B"/>
    <w:rsid w:val="00967FC8"/>
    <w:rsid w:val="0097112D"/>
    <w:rsid w:val="00972B12"/>
    <w:rsid w:val="00983F76"/>
    <w:rsid w:val="00984ABF"/>
    <w:rsid w:val="00984F33"/>
    <w:rsid w:val="0098513B"/>
    <w:rsid w:val="00986ED7"/>
    <w:rsid w:val="009933D7"/>
    <w:rsid w:val="00993F84"/>
    <w:rsid w:val="00994661"/>
    <w:rsid w:val="0099695E"/>
    <w:rsid w:val="00997E7C"/>
    <w:rsid w:val="009A58EF"/>
    <w:rsid w:val="009A6429"/>
    <w:rsid w:val="009B2655"/>
    <w:rsid w:val="009B5EE5"/>
    <w:rsid w:val="009B6048"/>
    <w:rsid w:val="009B6954"/>
    <w:rsid w:val="009B700E"/>
    <w:rsid w:val="009C0771"/>
    <w:rsid w:val="009C2223"/>
    <w:rsid w:val="009C43B6"/>
    <w:rsid w:val="009C47A1"/>
    <w:rsid w:val="009C6D6B"/>
    <w:rsid w:val="009D2D30"/>
    <w:rsid w:val="009D46E0"/>
    <w:rsid w:val="009D5338"/>
    <w:rsid w:val="009E0F35"/>
    <w:rsid w:val="009E10FD"/>
    <w:rsid w:val="009E346F"/>
    <w:rsid w:val="009E36AB"/>
    <w:rsid w:val="009F0811"/>
    <w:rsid w:val="009F2116"/>
    <w:rsid w:val="009F2A57"/>
    <w:rsid w:val="009F2B26"/>
    <w:rsid w:val="009F3458"/>
    <w:rsid w:val="009F4628"/>
    <w:rsid w:val="009F5014"/>
    <w:rsid w:val="009F72BF"/>
    <w:rsid w:val="009F74A4"/>
    <w:rsid w:val="009F7F59"/>
    <w:rsid w:val="00A04B08"/>
    <w:rsid w:val="00A04C2D"/>
    <w:rsid w:val="00A05264"/>
    <w:rsid w:val="00A05549"/>
    <w:rsid w:val="00A11FB9"/>
    <w:rsid w:val="00A128CD"/>
    <w:rsid w:val="00A13FF7"/>
    <w:rsid w:val="00A14B17"/>
    <w:rsid w:val="00A15884"/>
    <w:rsid w:val="00A16AA9"/>
    <w:rsid w:val="00A1717F"/>
    <w:rsid w:val="00A27572"/>
    <w:rsid w:val="00A30C7E"/>
    <w:rsid w:val="00A341BF"/>
    <w:rsid w:val="00A40963"/>
    <w:rsid w:val="00A4474B"/>
    <w:rsid w:val="00A520D5"/>
    <w:rsid w:val="00A52E94"/>
    <w:rsid w:val="00A5600F"/>
    <w:rsid w:val="00A56378"/>
    <w:rsid w:val="00A57A2F"/>
    <w:rsid w:val="00A6049F"/>
    <w:rsid w:val="00A622D7"/>
    <w:rsid w:val="00A63312"/>
    <w:rsid w:val="00A64245"/>
    <w:rsid w:val="00A64368"/>
    <w:rsid w:val="00A66604"/>
    <w:rsid w:val="00A67313"/>
    <w:rsid w:val="00A7673A"/>
    <w:rsid w:val="00A76825"/>
    <w:rsid w:val="00A76869"/>
    <w:rsid w:val="00A7763C"/>
    <w:rsid w:val="00A816F5"/>
    <w:rsid w:val="00A82561"/>
    <w:rsid w:val="00A854BA"/>
    <w:rsid w:val="00A85708"/>
    <w:rsid w:val="00A8769F"/>
    <w:rsid w:val="00A90B5A"/>
    <w:rsid w:val="00A93CCA"/>
    <w:rsid w:val="00A94B2D"/>
    <w:rsid w:val="00AA46E2"/>
    <w:rsid w:val="00AA49F3"/>
    <w:rsid w:val="00AA52CC"/>
    <w:rsid w:val="00AB1887"/>
    <w:rsid w:val="00AB1E12"/>
    <w:rsid w:val="00AB377D"/>
    <w:rsid w:val="00AB42CA"/>
    <w:rsid w:val="00AB6DC3"/>
    <w:rsid w:val="00AB7B1E"/>
    <w:rsid w:val="00AC0BD6"/>
    <w:rsid w:val="00AC11D8"/>
    <w:rsid w:val="00AC1797"/>
    <w:rsid w:val="00AC1E70"/>
    <w:rsid w:val="00AC2024"/>
    <w:rsid w:val="00AC4817"/>
    <w:rsid w:val="00AC4858"/>
    <w:rsid w:val="00AC5005"/>
    <w:rsid w:val="00AC6E3D"/>
    <w:rsid w:val="00AD0842"/>
    <w:rsid w:val="00AD1B3D"/>
    <w:rsid w:val="00AD603F"/>
    <w:rsid w:val="00AE1B9F"/>
    <w:rsid w:val="00AE2716"/>
    <w:rsid w:val="00AE5AB3"/>
    <w:rsid w:val="00AF3A54"/>
    <w:rsid w:val="00AF5662"/>
    <w:rsid w:val="00AF7B1F"/>
    <w:rsid w:val="00B00FB0"/>
    <w:rsid w:val="00B051A5"/>
    <w:rsid w:val="00B134CD"/>
    <w:rsid w:val="00B13509"/>
    <w:rsid w:val="00B177CB"/>
    <w:rsid w:val="00B21336"/>
    <w:rsid w:val="00B225FE"/>
    <w:rsid w:val="00B2529B"/>
    <w:rsid w:val="00B264B0"/>
    <w:rsid w:val="00B320CD"/>
    <w:rsid w:val="00B32BF3"/>
    <w:rsid w:val="00B32DCA"/>
    <w:rsid w:val="00B33180"/>
    <w:rsid w:val="00B35BD6"/>
    <w:rsid w:val="00B36D8E"/>
    <w:rsid w:val="00B37E89"/>
    <w:rsid w:val="00B415CB"/>
    <w:rsid w:val="00B4428D"/>
    <w:rsid w:val="00B5171F"/>
    <w:rsid w:val="00B55FA2"/>
    <w:rsid w:val="00B57336"/>
    <w:rsid w:val="00B60552"/>
    <w:rsid w:val="00B610D8"/>
    <w:rsid w:val="00B6168E"/>
    <w:rsid w:val="00B63D18"/>
    <w:rsid w:val="00B7411A"/>
    <w:rsid w:val="00B76212"/>
    <w:rsid w:val="00B7690D"/>
    <w:rsid w:val="00B77839"/>
    <w:rsid w:val="00B77B3F"/>
    <w:rsid w:val="00B813DD"/>
    <w:rsid w:val="00B815F4"/>
    <w:rsid w:val="00B81919"/>
    <w:rsid w:val="00B82295"/>
    <w:rsid w:val="00B83159"/>
    <w:rsid w:val="00B91632"/>
    <w:rsid w:val="00B973C9"/>
    <w:rsid w:val="00BA0BE0"/>
    <w:rsid w:val="00BA1330"/>
    <w:rsid w:val="00BA2EFF"/>
    <w:rsid w:val="00BA3C08"/>
    <w:rsid w:val="00BA62E7"/>
    <w:rsid w:val="00BB0A7C"/>
    <w:rsid w:val="00BB0F2A"/>
    <w:rsid w:val="00BB1112"/>
    <w:rsid w:val="00BB21DB"/>
    <w:rsid w:val="00BB2584"/>
    <w:rsid w:val="00BB6FAF"/>
    <w:rsid w:val="00BC07A1"/>
    <w:rsid w:val="00BC0E24"/>
    <w:rsid w:val="00BC2C37"/>
    <w:rsid w:val="00BD0BEA"/>
    <w:rsid w:val="00BD2BA2"/>
    <w:rsid w:val="00BE176F"/>
    <w:rsid w:val="00BE2233"/>
    <w:rsid w:val="00BE3231"/>
    <w:rsid w:val="00BE3BBD"/>
    <w:rsid w:val="00BE63F2"/>
    <w:rsid w:val="00BE6C5F"/>
    <w:rsid w:val="00BF380A"/>
    <w:rsid w:val="00BF4CCB"/>
    <w:rsid w:val="00BF6D2B"/>
    <w:rsid w:val="00BF721D"/>
    <w:rsid w:val="00BF770F"/>
    <w:rsid w:val="00C03F8C"/>
    <w:rsid w:val="00C0435D"/>
    <w:rsid w:val="00C05423"/>
    <w:rsid w:val="00C07471"/>
    <w:rsid w:val="00C10BF3"/>
    <w:rsid w:val="00C12DAD"/>
    <w:rsid w:val="00C16A67"/>
    <w:rsid w:val="00C17EF3"/>
    <w:rsid w:val="00C21D9A"/>
    <w:rsid w:val="00C21DC9"/>
    <w:rsid w:val="00C2227B"/>
    <w:rsid w:val="00C259AC"/>
    <w:rsid w:val="00C2638A"/>
    <w:rsid w:val="00C2698C"/>
    <w:rsid w:val="00C319E5"/>
    <w:rsid w:val="00C349AB"/>
    <w:rsid w:val="00C34B77"/>
    <w:rsid w:val="00C3542E"/>
    <w:rsid w:val="00C36FC6"/>
    <w:rsid w:val="00C41B63"/>
    <w:rsid w:val="00C41E99"/>
    <w:rsid w:val="00C43069"/>
    <w:rsid w:val="00C47D96"/>
    <w:rsid w:val="00C52DDB"/>
    <w:rsid w:val="00C53052"/>
    <w:rsid w:val="00C5382D"/>
    <w:rsid w:val="00C544DB"/>
    <w:rsid w:val="00C57734"/>
    <w:rsid w:val="00C57E22"/>
    <w:rsid w:val="00C61E72"/>
    <w:rsid w:val="00C6285C"/>
    <w:rsid w:val="00C63EE9"/>
    <w:rsid w:val="00C64796"/>
    <w:rsid w:val="00C70508"/>
    <w:rsid w:val="00C707DE"/>
    <w:rsid w:val="00C71384"/>
    <w:rsid w:val="00C713BE"/>
    <w:rsid w:val="00C75C1B"/>
    <w:rsid w:val="00C817C1"/>
    <w:rsid w:val="00C82650"/>
    <w:rsid w:val="00C82B81"/>
    <w:rsid w:val="00C832FB"/>
    <w:rsid w:val="00C842DB"/>
    <w:rsid w:val="00C85278"/>
    <w:rsid w:val="00C858F0"/>
    <w:rsid w:val="00C86FFE"/>
    <w:rsid w:val="00C956CC"/>
    <w:rsid w:val="00C97067"/>
    <w:rsid w:val="00CA038C"/>
    <w:rsid w:val="00CA31FA"/>
    <w:rsid w:val="00CA38C8"/>
    <w:rsid w:val="00CB1DF3"/>
    <w:rsid w:val="00CB2901"/>
    <w:rsid w:val="00CB649F"/>
    <w:rsid w:val="00CC0215"/>
    <w:rsid w:val="00CC09FF"/>
    <w:rsid w:val="00CC523A"/>
    <w:rsid w:val="00CC7E27"/>
    <w:rsid w:val="00CD1230"/>
    <w:rsid w:val="00CD18F1"/>
    <w:rsid w:val="00CD1EA3"/>
    <w:rsid w:val="00CD2959"/>
    <w:rsid w:val="00CD3786"/>
    <w:rsid w:val="00CD4585"/>
    <w:rsid w:val="00CD4B73"/>
    <w:rsid w:val="00CD7439"/>
    <w:rsid w:val="00CD771C"/>
    <w:rsid w:val="00CE51E6"/>
    <w:rsid w:val="00CF13E4"/>
    <w:rsid w:val="00CF4D32"/>
    <w:rsid w:val="00CF4EA1"/>
    <w:rsid w:val="00CF6F4E"/>
    <w:rsid w:val="00CF76E6"/>
    <w:rsid w:val="00D0125C"/>
    <w:rsid w:val="00D0127E"/>
    <w:rsid w:val="00D1199C"/>
    <w:rsid w:val="00D144AD"/>
    <w:rsid w:val="00D149C8"/>
    <w:rsid w:val="00D1767F"/>
    <w:rsid w:val="00D22032"/>
    <w:rsid w:val="00D258A5"/>
    <w:rsid w:val="00D26341"/>
    <w:rsid w:val="00D32361"/>
    <w:rsid w:val="00D32FDF"/>
    <w:rsid w:val="00D3535F"/>
    <w:rsid w:val="00D37BF0"/>
    <w:rsid w:val="00D405CB"/>
    <w:rsid w:val="00D5065D"/>
    <w:rsid w:val="00D51025"/>
    <w:rsid w:val="00D52758"/>
    <w:rsid w:val="00D52F9B"/>
    <w:rsid w:val="00D57944"/>
    <w:rsid w:val="00D60131"/>
    <w:rsid w:val="00D61415"/>
    <w:rsid w:val="00D63A0F"/>
    <w:rsid w:val="00D63E7A"/>
    <w:rsid w:val="00D651E7"/>
    <w:rsid w:val="00D65747"/>
    <w:rsid w:val="00D66C88"/>
    <w:rsid w:val="00D67C1A"/>
    <w:rsid w:val="00D71075"/>
    <w:rsid w:val="00D72FBA"/>
    <w:rsid w:val="00D8249D"/>
    <w:rsid w:val="00D84CBC"/>
    <w:rsid w:val="00D857CC"/>
    <w:rsid w:val="00D90633"/>
    <w:rsid w:val="00D90FE8"/>
    <w:rsid w:val="00D937CB"/>
    <w:rsid w:val="00D962F4"/>
    <w:rsid w:val="00D97E4A"/>
    <w:rsid w:val="00DA0DF7"/>
    <w:rsid w:val="00DA1333"/>
    <w:rsid w:val="00DA1D10"/>
    <w:rsid w:val="00DA699B"/>
    <w:rsid w:val="00DA7A05"/>
    <w:rsid w:val="00DB4594"/>
    <w:rsid w:val="00DC032E"/>
    <w:rsid w:val="00DC1E02"/>
    <w:rsid w:val="00DC75DC"/>
    <w:rsid w:val="00DD1D0D"/>
    <w:rsid w:val="00DD3A4A"/>
    <w:rsid w:val="00DD3A98"/>
    <w:rsid w:val="00DD3CED"/>
    <w:rsid w:val="00DE076C"/>
    <w:rsid w:val="00DE1F66"/>
    <w:rsid w:val="00DE26D0"/>
    <w:rsid w:val="00DE374D"/>
    <w:rsid w:val="00DF0497"/>
    <w:rsid w:val="00DF6A57"/>
    <w:rsid w:val="00E00BC0"/>
    <w:rsid w:val="00E04A99"/>
    <w:rsid w:val="00E07FCF"/>
    <w:rsid w:val="00E1040B"/>
    <w:rsid w:val="00E11E76"/>
    <w:rsid w:val="00E130AA"/>
    <w:rsid w:val="00E1486C"/>
    <w:rsid w:val="00E16EE9"/>
    <w:rsid w:val="00E172AA"/>
    <w:rsid w:val="00E228B4"/>
    <w:rsid w:val="00E2356C"/>
    <w:rsid w:val="00E302B1"/>
    <w:rsid w:val="00E31349"/>
    <w:rsid w:val="00E33BC3"/>
    <w:rsid w:val="00E33F4B"/>
    <w:rsid w:val="00E35ADB"/>
    <w:rsid w:val="00E35B55"/>
    <w:rsid w:val="00E4144F"/>
    <w:rsid w:val="00E42720"/>
    <w:rsid w:val="00E4345A"/>
    <w:rsid w:val="00E43997"/>
    <w:rsid w:val="00E44A4D"/>
    <w:rsid w:val="00E45707"/>
    <w:rsid w:val="00E50E8F"/>
    <w:rsid w:val="00E53918"/>
    <w:rsid w:val="00E547D9"/>
    <w:rsid w:val="00E60066"/>
    <w:rsid w:val="00E62C29"/>
    <w:rsid w:val="00E63227"/>
    <w:rsid w:val="00E635C5"/>
    <w:rsid w:val="00E67C3B"/>
    <w:rsid w:val="00E70754"/>
    <w:rsid w:val="00E7272B"/>
    <w:rsid w:val="00E75A43"/>
    <w:rsid w:val="00E75AB8"/>
    <w:rsid w:val="00E76B26"/>
    <w:rsid w:val="00E7787D"/>
    <w:rsid w:val="00E81A65"/>
    <w:rsid w:val="00E81E7D"/>
    <w:rsid w:val="00E8368D"/>
    <w:rsid w:val="00E8510D"/>
    <w:rsid w:val="00E87206"/>
    <w:rsid w:val="00E87261"/>
    <w:rsid w:val="00E953F8"/>
    <w:rsid w:val="00EA0183"/>
    <w:rsid w:val="00EA027A"/>
    <w:rsid w:val="00EA0C65"/>
    <w:rsid w:val="00EA2AE3"/>
    <w:rsid w:val="00EA48E7"/>
    <w:rsid w:val="00EA5012"/>
    <w:rsid w:val="00EA5F93"/>
    <w:rsid w:val="00EA7D6F"/>
    <w:rsid w:val="00EA7D73"/>
    <w:rsid w:val="00EB016D"/>
    <w:rsid w:val="00EB14CC"/>
    <w:rsid w:val="00EB20E4"/>
    <w:rsid w:val="00EB4A04"/>
    <w:rsid w:val="00EB56D9"/>
    <w:rsid w:val="00EB5E40"/>
    <w:rsid w:val="00EB6754"/>
    <w:rsid w:val="00EB7DD6"/>
    <w:rsid w:val="00EC0F8A"/>
    <w:rsid w:val="00EC111B"/>
    <w:rsid w:val="00EC2E2A"/>
    <w:rsid w:val="00EC47B7"/>
    <w:rsid w:val="00EC60B5"/>
    <w:rsid w:val="00ED0C21"/>
    <w:rsid w:val="00ED40AC"/>
    <w:rsid w:val="00ED43BA"/>
    <w:rsid w:val="00ED5CC2"/>
    <w:rsid w:val="00ED7FF6"/>
    <w:rsid w:val="00EE07B4"/>
    <w:rsid w:val="00EE2198"/>
    <w:rsid w:val="00EE2255"/>
    <w:rsid w:val="00EE2EC0"/>
    <w:rsid w:val="00EE3A31"/>
    <w:rsid w:val="00EE7398"/>
    <w:rsid w:val="00EF24AA"/>
    <w:rsid w:val="00EF3A43"/>
    <w:rsid w:val="00EF49BE"/>
    <w:rsid w:val="00F0174B"/>
    <w:rsid w:val="00F02E77"/>
    <w:rsid w:val="00F04921"/>
    <w:rsid w:val="00F0497B"/>
    <w:rsid w:val="00F134C3"/>
    <w:rsid w:val="00F14FBF"/>
    <w:rsid w:val="00F16B07"/>
    <w:rsid w:val="00F2386E"/>
    <w:rsid w:val="00F258C3"/>
    <w:rsid w:val="00F26D2C"/>
    <w:rsid w:val="00F279B1"/>
    <w:rsid w:val="00F30816"/>
    <w:rsid w:val="00F30B38"/>
    <w:rsid w:val="00F334BF"/>
    <w:rsid w:val="00F341B2"/>
    <w:rsid w:val="00F35A60"/>
    <w:rsid w:val="00F44338"/>
    <w:rsid w:val="00F4548F"/>
    <w:rsid w:val="00F458C2"/>
    <w:rsid w:val="00F4662D"/>
    <w:rsid w:val="00F47A16"/>
    <w:rsid w:val="00F47EEF"/>
    <w:rsid w:val="00F5213E"/>
    <w:rsid w:val="00F57892"/>
    <w:rsid w:val="00F57C60"/>
    <w:rsid w:val="00F62204"/>
    <w:rsid w:val="00F62ECC"/>
    <w:rsid w:val="00F643D1"/>
    <w:rsid w:val="00F81323"/>
    <w:rsid w:val="00F8152C"/>
    <w:rsid w:val="00F83077"/>
    <w:rsid w:val="00F83A02"/>
    <w:rsid w:val="00F842C4"/>
    <w:rsid w:val="00F916DA"/>
    <w:rsid w:val="00F928AA"/>
    <w:rsid w:val="00F94F36"/>
    <w:rsid w:val="00F9649C"/>
    <w:rsid w:val="00FA2209"/>
    <w:rsid w:val="00FA3B2B"/>
    <w:rsid w:val="00FA3D6C"/>
    <w:rsid w:val="00FB1258"/>
    <w:rsid w:val="00FB4538"/>
    <w:rsid w:val="00FB513A"/>
    <w:rsid w:val="00FB5B38"/>
    <w:rsid w:val="00FC1695"/>
    <w:rsid w:val="00FC733A"/>
    <w:rsid w:val="00FD389C"/>
    <w:rsid w:val="00FD4C82"/>
    <w:rsid w:val="00FD53E6"/>
    <w:rsid w:val="00FD7422"/>
    <w:rsid w:val="00FD7A8C"/>
    <w:rsid w:val="00FE1DF2"/>
    <w:rsid w:val="00FE1F33"/>
    <w:rsid w:val="00FE3A5B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uiPriority w:val="99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uiPriority w:val="99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2E2C4-693B-41FF-B0AE-845227F7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4239</Words>
  <Characters>25435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Instrukcja Wykonawcza Instytucji Zarządzającej Regionalnego Programu Operacyjnego Województwa Warmińsko-Mazurskiego na lata 2014-2020</vt:lpstr>
      <vt:lpstr>Instrukcja Wykonawcza Instytucji Zarządzającej Regionalnego Programu Operacyjnego Województwa Warmińsko-Mazurskiego na lata 2014-2020</vt:lpstr>
    </vt:vector>
  </TitlesOfParts>
  <Company>Hewlett-Packard Company</Company>
  <LinksUpToDate>false</LinksUpToDate>
  <CharactersWithSpaces>29615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Wykonawcza Instytucji Zarządzającej Regionalnego Programu Operacyjnego Województwa Warmińsko-Mazurskiego na lata 2014-2020</dc:title>
  <dc:creator>Departament Polityki Regionalnej</dc:creator>
  <cp:lastModifiedBy>Anna Szymanowska</cp:lastModifiedBy>
  <cp:revision>5</cp:revision>
  <cp:lastPrinted>2016-04-12T13:38:00Z</cp:lastPrinted>
  <dcterms:created xsi:type="dcterms:W3CDTF">2018-01-16T15:03:00Z</dcterms:created>
  <dcterms:modified xsi:type="dcterms:W3CDTF">2018-01-26T06:43:00Z</dcterms:modified>
</cp:coreProperties>
</file>